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7C79FF" w14:textId="5056C7AE" w:rsidR="00453D8C" w:rsidRPr="00453D8C" w:rsidRDefault="00453D8C" w:rsidP="00453D8C">
      <w:pPr>
        <w:spacing w:after="0" w:line="240" w:lineRule="auto"/>
        <w:jc w:val="center"/>
        <w:rPr>
          <w:rFonts w:ascii="Garamond" w:hAnsi="Garamond"/>
          <w:b/>
          <w:bCs/>
        </w:rPr>
      </w:pPr>
      <w:r w:rsidRPr="00453D8C">
        <w:rPr>
          <w:rFonts w:ascii="Garamond" w:hAnsi="Garamond"/>
          <w:b/>
          <w:bCs/>
        </w:rPr>
        <w:t xml:space="preserve">Minutes </w:t>
      </w:r>
    </w:p>
    <w:p w14:paraId="5E205460" w14:textId="16AABCAE" w:rsidR="00453D8C" w:rsidRPr="00453D8C" w:rsidRDefault="00453D8C" w:rsidP="00453D8C">
      <w:pPr>
        <w:spacing w:after="0" w:line="240" w:lineRule="auto"/>
        <w:jc w:val="center"/>
        <w:rPr>
          <w:rFonts w:ascii="Garamond" w:hAnsi="Garamond"/>
          <w:b/>
          <w:bCs/>
        </w:rPr>
      </w:pPr>
      <w:r w:rsidRPr="00453D8C">
        <w:rPr>
          <w:rFonts w:ascii="Garamond" w:hAnsi="Garamond"/>
          <w:b/>
          <w:bCs/>
        </w:rPr>
        <w:t>Forsyth City Council Meeting</w:t>
      </w:r>
    </w:p>
    <w:p w14:paraId="56C4084F" w14:textId="114BBFD5" w:rsidR="00453D8C" w:rsidRDefault="00453D8C" w:rsidP="00453D8C">
      <w:pPr>
        <w:jc w:val="center"/>
        <w:rPr>
          <w:rFonts w:ascii="Garamond" w:hAnsi="Garamond"/>
          <w:b/>
          <w:bCs/>
        </w:rPr>
      </w:pPr>
      <w:r w:rsidRPr="00453D8C">
        <w:rPr>
          <w:rFonts w:ascii="Garamond" w:hAnsi="Garamond"/>
          <w:b/>
          <w:bCs/>
        </w:rPr>
        <w:t>July 20, 2026</w:t>
      </w:r>
    </w:p>
    <w:p w14:paraId="126E0548" w14:textId="77777777" w:rsidR="00453D8C" w:rsidRPr="00453D8C" w:rsidRDefault="00453D8C" w:rsidP="00453D8C">
      <w:pPr>
        <w:jc w:val="center"/>
        <w:rPr>
          <w:rFonts w:ascii="Garamond" w:hAnsi="Garamond"/>
          <w:b/>
          <w:bCs/>
        </w:rPr>
      </w:pPr>
    </w:p>
    <w:p w14:paraId="7D611F06" w14:textId="7CDFFA57" w:rsidR="00453D8C" w:rsidRPr="00453D8C" w:rsidRDefault="00453D8C" w:rsidP="005A753E">
      <w:pPr>
        <w:spacing w:after="0" w:line="240" w:lineRule="auto"/>
        <w:rPr>
          <w:rFonts w:ascii="Garamond" w:hAnsi="Garamond"/>
          <w:b/>
          <w:bCs/>
        </w:rPr>
      </w:pPr>
      <w:r w:rsidRPr="00453D8C">
        <w:rPr>
          <w:rFonts w:ascii="Garamond" w:hAnsi="Garamond"/>
          <w:b/>
          <w:bCs/>
        </w:rPr>
        <w:t>Call to Order</w:t>
      </w:r>
    </w:p>
    <w:p w14:paraId="16BB4DFB" w14:textId="2590DDF8" w:rsidR="00453D8C" w:rsidRPr="005A753E" w:rsidRDefault="00B60261" w:rsidP="00453D8C">
      <w:pPr>
        <w:rPr>
          <w:rFonts w:ascii="Garamond" w:hAnsi="Garamond"/>
        </w:rPr>
      </w:pPr>
      <w:r w:rsidRPr="005A753E">
        <w:rPr>
          <w:rFonts w:ascii="Garamond" w:hAnsi="Garamond"/>
        </w:rPr>
        <w:t>Mayor Goolsb</w:t>
      </w:r>
      <w:r w:rsidR="00940896" w:rsidRPr="005A753E">
        <w:rPr>
          <w:rFonts w:ascii="Garamond" w:hAnsi="Garamond"/>
        </w:rPr>
        <w:t>y called the meeting to order at 6:00p.m.</w:t>
      </w:r>
    </w:p>
    <w:p w14:paraId="11F01EE5" w14:textId="680B5B52" w:rsidR="00453D8C" w:rsidRDefault="00453D8C" w:rsidP="00166F29">
      <w:pPr>
        <w:spacing w:after="0" w:line="240" w:lineRule="auto"/>
        <w:rPr>
          <w:rFonts w:ascii="Garamond" w:hAnsi="Garamond"/>
          <w:b/>
          <w:bCs/>
        </w:rPr>
      </w:pPr>
      <w:r w:rsidRPr="00453D8C">
        <w:rPr>
          <w:rFonts w:ascii="Garamond" w:hAnsi="Garamond"/>
          <w:b/>
          <w:bCs/>
        </w:rPr>
        <w:t>Pledge of Allegiance, Invocation, and Roll Call</w:t>
      </w:r>
    </w:p>
    <w:p w14:paraId="412A6993" w14:textId="1F7AE9F5" w:rsidR="00166F29" w:rsidRPr="00266ED6" w:rsidRDefault="00166F29" w:rsidP="0074215E">
      <w:pPr>
        <w:spacing w:line="240" w:lineRule="auto"/>
        <w:jc w:val="both"/>
        <w:rPr>
          <w:rFonts w:ascii="Garamond" w:hAnsi="Garamond"/>
        </w:rPr>
      </w:pPr>
      <w:r w:rsidRPr="00166F29">
        <w:rPr>
          <w:rFonts w:ascii="Garamond" w:hAnsi="Garamond"/>
        </w:rPr>
        <w:t>Mayor Goolsby led the pledge of allegiance. The invocation was led by Council</w:t>
      </w:r>
      <w:r>
        <w:rPr>
          <w:rFonts w:ascii="Garamond" w:hAnsi="Garamond"/>
        </w:rPr>
        <w:t>wo</w:t>
      </w:r>
      <w:r w:rsidRPr="00166F29">
        <w:rPr>
          <w:rFonts w:ascii="Garamond" w:hAnsi="Garamond"/>
        </w:rPr>
        <w:t xml:space="preserve">man </w:t>
      </w:r>
      <w:r w:rsidR="00266ED6">
        <w:rPr>
          <w:rFonts w:ascii="Garamond" w:hAnsi="Garamond"/>
        </w:rPr>
        <w:t>Allen</w:t>
      </w:r>
      <w:r w:rsidRPr="00166F29">
        <w:rPr>
          <w:rFonts w:ascii="Garamond" w:hAnsi="Garamond"/>
        </w:rPr>
        <w:t>.  Roll call was led by Mrs. Shayla Furlow, the City Clerk.  In attendance for the meeting was Mayor Goolsby, Councilmembers Josh Hill, Walter Goodson, Lois Allen, Glynn Holmes, Charles Wilder, and Mike Dodd. Also in attendance at the meeting was the City Manager, Craig Mims, Assistant City Manager, Regina Ivie, and City Attorney, Brian Causey. Six members of the council were in attendance for the meeting; therefore, all unanimous votes will be six votes (Hill, Goodson, Allen, Holmes, Wilder and Dodd).</w:t>
      </w:r>
    </w:p>
    <w:p w14:paraId="43DDF874" w14:textId="661374E8" w:rsidR="00453D8C" w:rsidRDefault="00453D8C" w:rsidP="005A5647">
      <w:pPr>
        <w:spacing w:after="0" w:line="240" w:lineRule="auto"/>
        <w:rPr>
          <w:rFonts w:ascii="Garamond" w:hAnsi="Garamond"/>
          <w:b/>
          <w:bCs/>
        </w:rPr>
      </w:pPr>
      <w:r w:rsidRPr="00453D8C">
        <w:rPr>
          <w:rFonts w:ascii="Garamond" w:hAnsi="Garamond"/>
          <w:b/>
          <w:bCs/>
        </w:rPr>
        <w:t>Approval of the agenda.</w:t>
      </w:r>
    </w:p>
    <w:p w14:paraId="22BE6088" w14:textId="46A982FB" w:rsidR="00266ED6" w:rsidRPr="005A5647" w:rsidRDefault="009129D1" w:rsidP="004816BB">
      <w:pPr>
        <w:spacing w:line="240" w:lineRule="auto"/>
        <w:jc w:val="both"/>
        <w:rPr>
          <w:rFonts w:ascii="Garamond" w:hAnsi="Garamond"/>
        </w:rPr>
      </w:pPr>
      <w:r w:rsidRPr="005A5647">
        <w:rPr>
          <w:rFonts w:ascii="Garamond" w:hAnsi="Garamond"/>
        </w:rPr>
        <w:t>M</w:t>
      </w:r>
      <w:r w:rsidR="005A5647" w:rsidRPr="005A5647">
        <w:rPr>
          <w:rFonts w:ascii="Garamond" w:hAnsi="Garamond"/>
        </w:rPr>
        <w:t>r.</w:t>
      </w:r>
      <w:r w:rsidR="005A5647">
        <w:rPr>
          <w:rFonts w:ascii="Garamond" w:hAnsi="Garamond"/>
        </w:rPr>
        <w:t xml:space="preserve"> Holmes offered a motion to </w:t>
      </w:r>
      <w:r w:rsidR="005A132E">
        <w:rPr>
          <w:rFonts w:ascii="Garamond" w:hAnsi="Garamond"/>
        </w:rPr>
        <w:t>approve the agenda. Seconded by Mr</w:t>
      </w:r>
      <w:r w:rsidR="004816BB">
        <w:rPr>
          <w:rFonts w:ascii="Garamond" w:hAnsi="Garamond"/>
        </w:rPr>
        <w:t>s. Allen; the motion carried unanimously.</w:t>
      </w:r>
    </w:p>
    <w:p w14:paraId="35915BFF" w14:textId="541441B8" w:rsidR="00453D8C" w:rsidRDefault="00453D8C" w:rsidP="0062434A">
      <w:pPr>
        <w:spacing w:after="0" w:line="240" w:lineRule="auto"/>
        <w:rPr>
          <w:rFonts w:ascii="Garamond" w:hAnsi="Garamond"/>
          <w:b/>
          <w:bCs/>
        </w:rPr>
      </w:pPr>
      <w:r w:rsidRPr="00453D8C">
        <w:rPr>
          <w:rFonts w:ascii="Garamond" w:hAnsi="Garamond"/>
          <w:b/>
          <w:bCs/>
        </w:rPr>
        <w:t>Approval of the minutes from the council meeting held on July 06, 202</w:t>
      </w:r>
      <w:r w:rsidR="004D6D4F">
        <w:rPr>
          <w:rFonts w:ascii="Garamond" w:hAnsi="Garamond"/>
          <w:b/>
          <w:bCs/>
        </w:rPr>
        <w:t>6</w:t>
      </w:r>
      <w:r w:rsidRPr="00453D8C">
        <w:rPr>
          <w:rFonts w:ascii="Garamond" w:hAnsi="Garamond"/>
          <w:b/>
          <w:bCs/>
        </w:rPr>
        <w:t>.</w:t>
      </w:r>
    </w:p>
    <w:p w14:paraId="731DC993" w14:textId="6F3FB2C3" w:rsidR="004D6D4F" w:rsidRPr="0062434A" w:rsidRDefault="004D6D4F" w:rsidP="0062434A">
      <w:pPr>
        <w:spacing w:line="240" w:lineRule="auto"/>
        <w:jc w:val="both"/>
        <w:rPr>
          <w:rFonts w:ascii="Garamond" w:hAnsi="Garamond"/>
        </w:rPr>
      </w:pPr>
      <w:r w:rsidRPr="0062434A">
        <w:rPr>
          <w:rFonts w:ascii="Garamond" w:hAnsi="Garamond"/>
        </w:rPr>
        <w:t>Mr. Goodson offered a motion to approve the minutes from the council meeting held on</w:t>
      </w:r>
      <w:r w:rsidR="0062434A" w:rsidRPr="0062434A">
        <w:rPr>
          <w:rFonts w:ascii="Garamond" w:hAnsi="Garamond"/>
        </w:rPr>
        <w:t xml:space="preserve"> July 06, 2026. Seconded by Mr. Wilder; the motion carried unanimously.</w:t>
      </w:r>
    </w:p>
    <w:p w14:paraId="24832805" w14:textId="4992E89E" w:rsidR="00453D8C" w:rsidRPr="00453D8C" w:rsidRDefault="00453D8C" w:rsidP="00835E3E">
      <w:pPr>
        <w:spacing w:after="0" w:line="240" w:lineRule="auto"/>
        <w:rPr>
          <w:rFonts w:ascii="Garamond" w:hAnsi="Garamond"/>
          <w:b/>
          <w:bCs/>
        </w:rPr>
      </w:pPr>
      <w:r w:rsidRPr="00453D8C">
        <w:rPr>
          <w:rFonts w:ascii="Garamond" w:hAnsi="Garamond"/>
          <w:b/>
          <w:bCs/>
        </w:rPr>
        <w:t>2027 Comprehensive Plan Update Presentation by Laura Mathis, MGRC</w:t>
      </w:r>
    </w:p>
    <w:p w14:paraId="3948BFD4" w14:textId="4A1B95D0" w:rsidR="008139F7" w:rsidRPr="008139F7" w:rsidRDefault="008139F7" w:rsidP="0074215E">
      <w:pPr>
        <w:spacing w:line="240" w:lineRule="auto"/>
        <w:jc w:val="both"/>
        <w:rPr>
          <w:rFonts w:ascii="Garamond" w:hAnsi="Garamond"/>
        </w:rPr>
      </w:pPr>
      <w:r w:rsidRPr="008139F7">
        <w:rPr>
          <w:rFonts w:ascii="Garamond" w:hAnsi="Garamond"/>
        </w:rPr>
        <w:t>Ms. Laura Mathis introduced members of the Middle Georgia Regional Commission (MGRC) attending the meeting, including Deputy Director Tiffany Andrews, Community Development Specialist Brandon Vanbro, and summer college intern Courtney Dow.</w:t>
      </w:r>
      <w:r w:rsidR="002610AF">
        <w:rPr>
          <w:rFonts w:ascii="Garamond" w:hAnsi="Garamond"/>
        </w:rPr>
        <w:t xml:space="preserve"> </w:t>
      </w:r>
      <w:r w:rsidRPr="008139F7">
        <w:rPr>
          <w:rFonts w:ascii="Garamond" w:hAnsi="Garamond"/>
        </w:rPr>
        <w:t xml:space="preserve">Ms. Mathis provided an overview of the Middle Georgia Regional Commission, explaining that it was established in 1965 by the State of Georgia and serves </w:t>
      </w:r>
      <w:r w:rsidR="00E42059">
        <w:rPr>
          <w:rFonts w:ascii="Garamond" w:hAnsi="Garamond"/>
        </w:rPr>
        <w:t>eleven</w:t>
      </w:r>
      <w:r w:rsidRPr="008139F7">
        <w:rPr>
          <w:rFonts w:ascii="Garamond" w:hAnsi="Garamond"/>
        </w:rPr>
        <w:t xml:space="preserve"> counties and </w:t>
      </w:r>
      <w:r w:rsidR="002F1260">
        <w:rPr>
          <w:rFonts w:ascii="Garamond" w:hAnsi="Garamond"/>
        </w:rPr>
        <w:t>twenty</w:t>
      </w:r>
      <w:r w:rsidRPr="008139F7">
        <w:rPr>
          <w:rFonts w:ascii="Garamond" w:hAnsi="Garamond"/>
        </w:rPr>
        <w:t xml:space="preserve"> cities in Middle Georgia. She noted that the Commission is governed by a council consisting of representatives from each county and state appointees. She also recognized Councilman Dodd for serving as the municipal representative for the City of Forsyth on the Regional Commission Council.</w:t>
      </w:r>
      <w:r w:rsidR="00604E51">
        <w:rPr>
          <w:rFonts w:ascii="Garamond" w:hAnsi="Garamond"/>
        </w:rPr>
        <w:t xml:space="preserve"> </w:t>
      </w:r>
      <w:r w:rsidRPr="008139F7">
        <w:rPr>
          <w:rFonts w:ascii="Garamond" w:hAnsi="Garamond"/>
        </w:rPr>
        <w:t xml:space="preserve">She explained that MGRC is funded primarily through local government dues, service contracts, and state and federal funding, and confirmed that the City of Forsyth is in good standing with the Regional </w:t>
      </w:r>
      <w:r w:rsidR="00F24079" w:rsidRPr="008139F7">
        <w:rPr>
          <w:rFonts w:ascii="Garamond" w:hAnsi="Garamond"/>
        </w:rPr>
        <w:t>Commission. M</w:t>
      </w:r>
      <w:r w:rsidR="00E42059">
        <w:rPr>
          <w:rFonts w:ascii="Garamond" w:hAnsi="Garamond"/>
        </w:rPr>
        <w:t>s</w:t>
      </w:r>
      <w:r w:rsidRPr="008139F7">
        <w:rPr>
          <w:rFonts w:ascii="Garamond" w:hAnsi="Garamond"/>
        </w:rPr>
        <w:t xml:space="preserve">. Mathis reviewed the Commission's primary service areas, </w:t>
      </w:r>
      <w:r w:rsidR="00F24079" w:rsidRPr="008139F7">
        <w:rPr>
          <w:rFonts w:ascii="Garamond" w:hAnsi="Garamond"/>
        </w:rPr>
        <w:t xml:space="preserve">including </w:t>
      </w:r>
      <w:r w:rsidR="00F24079">
        <w:rPr>
          <w:rFonts w:ascii="Garamond" w:hAnsi="Garamond"/>
        </w:rPr>
        <w:t>p</w:t>
      </w:r>
      <w:r w:rsidR="00F24079" w:rsidRPr="008139F7">
        <w:rPr>
          <w:rFonts w:ascii="Garamond" w:hAnsi="Garamond"/>
        </w:rPr>
        <w:t>lanning</w:t>
      </w:r>
      <w:r w:rsidRPr="008139F7">
        <w:rPr>
          <w:rFonts w:ascii="Garamond" w:hAnsi="Garamond"/>
        </w:rPr>
        <w:t xml:space="preserve"> and public administration</w:t>
      </w:r>
      <w:r w:rsidR="00F24079">
        <w:rPr>
          <w:rFonts w:ascii="Garamond" w:hAnsi="Garamond"/>
        </w:rPr>
        <w:t>, e</w:t>
      </w:r>
      <w:r w:rsidRPr="008139F7">
        <w:rPr>
          <w:rFonts w:ascii="Garamond" w:hAnsi="Garamond"/>
        </w:rPr>
        <w:t>conomic development</w:t>
      </w:r>
      <w:r w:rsidR="00F24079">
        <w:rPr>
          <w:rFonts w:ascii="Garamond" w:hAnsi="Garamond"/>
        </w:rPr>
        <w:t>, t</w:t>
      </w:r>
      <w:r w:rsidRPr="008139F7">
        <w:rPr>
          <w:rFonts w:ascii="Garamond" w:hAnsi="Garamond"/>
        </w:rPr>
        <w:t>echnology services</w:t>
      </w:r>
      <w:r w:rsidR="00F24079">
        <w:rPr>
          <w:rFonts w:ascii="Garamond" w:hAnsi="Garamond"/>
        </w:rPr>
        <w:t>, a</w:t>
      </w:r>
      <w:r w:rsidRPr="008139F7">
        <w:rPr>
          <w:rFonts w:ascii="Garamond" w:hAnsi="Garamond"/>
        </w:rPr>
        <w:t>ging services</w:t>
      </w:r>
      <w:r w:rsidR="00F24079">
        <w:rPr>
          <w:rFonts w:ascii="Garamond" w:hAnsi="Garamond"/>
        </w:rPr>
        <w:t>, and t</w:t>
      </w:r>
      <w:r w:rsidRPr="008139F7">
        <w:rPr>
          <w:rFonts w:ascii="Garamond" w:hAnsi="Garamond"/>
        </w:rPr>
        <w:t xml:space="preserve">ransportation coordination </w:t>
      </w:r>
    </w:p>
    <w:p w14:paraId="69FF14D7" w14:textId="79BF80CE" w:rsidR="008139F7" w:rsidRPr="008139F7" w:rsidRDefault="008139F7" w:rsidP="0074215E">
      <w:pPr>
        <w:spacing w:line="240" w:lineRule="auto"/>
        <w:jc w:val="both"/>
        <w:rPr>
          <w:rFonts w:ascii="Garamond" w:hAnsi="Garamond"/>
        </w:rPr>
      </w:pPr>
      <w:r w:rsidRPr="008139F7">
        <w:rPr>
          <w:rFonts w:ascii="Garamond" w:hAnsi="Garamond"/>
        </w:rPr>
        <w:t xml:space="preserve">She stated that the purpose of the presentation was to discuss the </w:t>
      </w:r>
      <w:r w:rsidR="00040F09">
        <w:rPr>
          <w:rFonts w:ascii="Garamond" w:hAnsi="Garamond"/>
        </w:rPr>
        <w:t>c</w:t>
      </w:r>
      <w:r w:rsidRPr="008139F7">
        <w:rPr>
          <w:rFonts w:ascii="Garamond" w:hAnsi="Garamond"/>
        </w:rPr>
        <w:t>ity's upcoming Comprehensive Plan. She explained that Georgia law requires every city and county to maintain a Comprehensive Plan and that plans are updated every five years. The current joint Comprehensive Plan for Monroe County, the City of Forsyth, and the City of Culloden was adopted in 2022.</w:t>
      </w:r>
      <w:r w:rsidR="006170B9">
        <w:rPr>
          <w:rFonts w:ascii="Garamond" w:hAnsi="Garamond"/>
        </w:rPr>
        <w:t xml:space="preserve"> </w:t>
      </w:r>
      <w:r w:rsidRPr="008139F7">
        <w:rPr>
          <w:rFonts w:ascii="Garamond" w:hAnsi="Garamond"/>
        </w:rPr>
        <w:t>Ms. Mathis outlined the purposes of the Comprehensive Plan, noting that it:</w:t>
      </w:r>
      <w:r w:rsidR="0064561E">
        <w:rPr>
          <w:rFonts w:ascii="Garamond" w:hAnsi="Garamond"/>
        </w:rPr>
        <w:t xml:space="preserve"> m</w:t>
      </w:r>
      <w:r w:rsidRPr="008139F7">
        <w:rPr>
          <w:rFonts w:ascii="Garamond" w:hAnsi="Garamond"/>
        </w:rPr>
        <w:t>aintains Qualified Local Government (QLG) status required for eligibility for many state grants, loans, permits, and funding opportunities</w:t>
      </w:r>
      <w:r w:rsidR="0064561E">
        <w:rPr>
          <w:rFonts w:ascii="Garamond" w:hAnsi="Garamond"/>
        </w:rPr>
        <w:t>, d</w:t>
      </w:r>
      <w:r w:rsidRPr="008139F7">
        <w:rPr>
          <w:rFonts w:ascii="Garamond" w:hAnsi="Garamond"/>
        </w:rPr>
        <w:t xml:space="preserve">emonstrates that community projects are planned rather than developed solely in response to available </w:t>
      </w:r>
      <w:r w:rsidR="00F00128" w:rsidRPr="008139F7">
        <w:rPr>
          <w:rFonts w:ascii="Garamond" w:hAnsi="Garamond"/>
        </w:rPr>
        <w:t>funding</w:t>
      </w:r>
      <w:r w:rsidR="00F00128">
        <w:rPr>
          <w:rFonts w:ascii="Garamond" w:hAnsi="Garamond"/>
        </w:rPr>
        <w:t xml:space="preserve">, </w:t>
      </w:r>
      <w:r w:rsidR="00F00128" w:rsidRPr="008139F7">
        <w:rPr>
          <w:rFonts w:ascii="Garamond" w:hAnsi="Garamond"/>
        </w:rPr>
        <w:t>helps</w:t>
      </w:r>
      <w:r w:rsidRPr="008139F7">
        <w:rPr>
          <w:rFonts w:ascii="Garamond" w:hAnsi="Garamond"/>
        </w:rPr>
        <w:t xml:space="preserve"> guide future growth and development</w:t>
      </w:r>
      <w:r w:rsidR="0064561E">
        <w:rPr>
          <w:rFonts w:ascii="Garamond" w:hAnsi="Garamond"/>
        </w:rPr>
        <w:t>, and s</w:t>
      </w:r>
      <w:r w:rsidRPr="008139F7">
        <w:rPr>
          <w:rFonts w:ascii="Garamond" w:hAnsi="Garamond"/>
        </w:rPr>
        <w:t>erves as a reference when considering zoning and rezoning requests.</w:t>
      </w:r>
      <w:r w:rsidR="00F00128">
        <w:rPr>
          <w:rFonts w:ascii="Garamond" w:hAnsi="Garamond"/>
        </w:rPr>
        <w:t xml:space="preserve"> </w:t>
      </w:r>
      <w:r w:rsidRPr="008139F7">
        <w:rPr>
          <w:rFonts w:ascii="Garamond" w:hAnsi="Garamond"/>
        </w:rPr>
        <w:t xml:space="preserve">She explained that although each jurisdiction is individually responsible for </w:t>
      </w:r>
      <w:r w:rsidRPr="008139F7">
        <w:rPr>
          <w:rFonts w:ascii="Garamond" w:hAnsi="Garamond"/>
        </w:rPr>
        <w:lastRenderedPageBreak/>
        <w:t>maintaining a Comprehensive Plan, Monroe County, Forsyth, and Culloden have historically prepared a joint plan. Certain sections are shared among all jurisdictions, while others, such as land use and community work programs, are specific to each jurisdiction.</w:t>
      </w:r>
      <w:r w:rsidR="009E16B5">
        <w:rPr>
          <w:rFonts w:ascii="Garamond" w:hAnsi="Garamond"/>
        </w:rPr>
        <w:t xml:space="preserve"> </w:t>
      </w:r>
      <w:r w:rsidRPr="008139F7">
        <w:rPr>
          <w:rFonts w:ascii="Garamond" w:hAnsi="Garamond"/>
        </w:rPr>
        <w:t xml:space="preserve">Ms. Mathis reviewed the typical elements of a Comprehensive Plan. She noted that only </w:t>
      </w:r>
      <w:r w:rsidRPr="009E16B5">
        <w:rPr>
          <w:rFonts w:ascii="Garamond" w:hAnsi="Garamond"/>
        </w:rPr>
        <w:t>Broadband and Land Use</w:t>
      </w:r>
      <w:r w:rsidRPr="008139F7">
        <w:rPr>
          <w:rFonts w:ascii="Garamond" w:hAnsi="Garamond"/>
        </w:rPr>
        <w:t xml:space="preserve"> are required for the City of Forsyth, but communities are encouraged to include additional elements such as</w:t>
      </w:r>
      <w:r w:rsidR="009E16B5">
        <w:rPr>
          <w:rFonts w:ascii="Garamond" w:hAnsi="Garamond"/>
        </w:rPr>
        <w:t xml:space="preserve"> e</w:t>
      </w:r>
      <w:r w:rsidRPr="008139F7">
        <w:rPr>
          <w:rFonts w:ascii="Garamond" w:hAnsi="Garamond"/>
        </w:rPr>
        <w:t xml:space="preserve">conomic </w:t>
      </w:r>
      <w:r w:rsidR="009E16B5">
        <w:rPr>
          <w:rFonts w:ascii="Garamond" w:hAnsi="Garamond"/>
        </w:rPr>
        <w:t>d</w:t>
      </w:r>
      <w:r w:rsidRPr="008139F7">
        <w:rPr>
          <w:rFonts w:ascii="Garamond" w:hAnsi="Garamond"/>
        </w:rPr>
        <w:t>evelopment</w:t>
      </w:r>
      <w:r w:rsidR="009E16B5">
        <w:rPr>
          <w:rFonts w:ascii="Garamond" w:hAnsi="Garamond"/>
        </w:rPr>
        <w:t>,</w:t>
      </w:r>
      <w:r w:rsidRPr="008139F7">
        <w:rPr>
          <w:rFonts w:ascii="Garamond" w:hAnsi="Garamond"/>
        </w:rPr>
        <w:t xml:space="preserve"> </w:t>
      </w:r>
      <w:r w:rsidR="009E16B5">
        <w:rPr>
          <w:rFonts w:ascii="Garamond" w:hAnsi="Garamond"/>
        </w:rPr>
        <w:t>h</w:t>
      </w:r>
      <w:r w:rsidRPr="008139F7">
        <w:rPr>
          <w:rFonts w:ascii="Garamond" w:hAnsi="Garamond"/>
        </w:rPr>
        <w:t>ousing</w:t>
      </w:r>
      <w:r w:rsidR="009E16B5">
        <w:rPr>
          <w:rFonts w:ascii="Garamond" w:hAnsi="Garamond"/>
        </w:rPr>
        <w:t>,</w:t>
      </w:r>
      <w:r w:rsidRPr="008139F7">
        <w:rPr>
          <w:rFonts w:ascii="Garamond" w:hAnsi="Garamond"/>
        </w:rPr>
        <w:t xml:space="preserve"> </w:t>
      </w:r>
      <w:r w:rsidR="009E16B5">
        <w:rPr>
          <w:rFonts w:ascii="Garamond" w:hAnsi="Garamond"/>
        </w:rPr>
        <w:t>n</w:t>
      </w:r>
      <w:r w:rsidRPr="008139F7">
        <w:rPr>
          <w:rFonts w:ascii="Garamond" w:hAnsi="Garamond"/>
        </w:rPr>
        <w:t xml:space="preserve">atural and </w:t>
      </w:r>
      <w:r w:rsidR="009E16B5">
        <w:rPr>
          <w:rFonts w:ascii="Garamond" w:hAnsi="Garamond"/>
        </w:rPr>
        <w:t>c</w:t>
      </w:r>
      <w:r w:rsidRPr="008139F7">
        <w:rPr>
          <w:rFonts w:ascii="Garamond" w:hAnsi="Garamond"/>
        </w:rPr>
        <w:t xml:space="preserve">ultural </w:t>
      </w:r>
      <w:r w:rsidR="009E16B5">
        <w:rPr>
          <w:rFonts w:ascii="Garamond" w:hAnsi="Garamond"/>
        </w:rPr>
        <w:t>r</w:t>
      </w:r>
      <w:r w:rsidRPr="008139F7">
        <w:rPr>
          <w:rFonts w:ascii="Garamond" w:hAnsi="Garamond"/>
        </w:rPr>
        <w:t>esources</w:t>
      </w:r>
      <w:r w:rsidR="009E16B5">
        <w:rPr>
          <w:rFonts w:ascii="Garamond" w:hAnsi="Garamond"/>
        </w:rPr>
        <w:t>,</w:t>
      </w:r>
      <w:r w:rsidRPr="008139F7">
        <w:rPr>
          <w:rFonts w:ascii="Garamond" w:hAnsi="Garamond"/>
        </w:rPr>
        <w:t xml:space="preserve"> </w:t>
      </w:r>
      <w:r w:rsidR="009E16B5">
        <w:rPr>
          <w:rFonts w:ascii="Garamond" w:hAnsi="Garamond"/>
        </w:rPr>
        <w:t>c</w:t>
      </w:r>
      <w:r w:rsidRPr="008139F7">
        <w:rPr>
          <w:rFonts w:ascii="Garamond" w:hAnsi="Garamond"/>
        </w:rPr>
        <w:t xml:space="preserve">ommunity </w:t>
      </w:r>
      <w:r w:rsidR="009E16B5">
        <w:rPr>
          <w:rFonts w:ascii="Garamond" w:hAnsi="Garamond"/>
        </w:rPr>
        <w:t>f</w:t>
      </w:r>
      <w:r w:rsidRPr="008139F7">
        <w:rPr>
          <w:rFonts w:ascii="Garamond" w:hAnsi="Garamond"/>
        </w:rPr>
        <w:t xml:space="preserve">acilities and </w:t>
      </w:r>
      <w:r w:rsidR="009E16B5">
        <w:rPr>
          <w:rFonts w:ascii="Garamond" w:hAnsi="Garamond"/>
        </w:rPr>
        <w:t>s</w:t>
      </w:r>
      <w:r w:rsidRPr="008139F7">
        <w:rPr>
          <w:rFonts w:ascii="Garamond" w:hAnsi="Garamond"/>
        </w:rPr>
        <w:t>ervices</w:t>
      </w:r>
      <w:r w:rsidR="009E16B5">
        <w:rPr>
          <w:rFonts w:ascii="Garamond" w:hAnsi="Garamond"/>
        </w:rPr>
        <w:t>,</w:t>
      </w:r>
      <w:r w:rsidRPr="008139F7">
        <w:rPr>
          <w:rFonts w:ascii="Garamond" w:hAnsi="Garamond"/>
        </w:rPr>
        <w:t xml:space="preserve"> </w:t>
      </w:r>
      <w:r w:rsidR="009E16B5">
        <w:rPr>
          <w:rFonts w:ascii="Garamond" w:hAnsi="Garamond"/>
        </w:rPr>
        <w:t>p</w:t>
      </w:r>
      <w:r w:rsidRPr="008139F7">
        <w:rPr>
          <w:rFonts w:ascii="Garamond" w:hAnsi="Garamond"/>
        </w:rPr>
        <w:t xml:space="preserve">ublic </w:t>
      </w:r>
      <w:r w:rsidR="009E16B5">
        <w:rPr>
          <w:rFonts w:ascii="Garamond" w:hAnsi="Garamond"/>
        </w:rPr>
        <w:t>h</w:t>
      </w:r>
      <w:r w:rsidRPr="008139F7">
        <w:rPr>
          <w:rFonts w:ascii="Garamond" w:hAnsi="Garamond"/>
        </w:rPr>
        <w:t xml:space="preserve">ealth and </w:t>
      </w:r>
      <w:r w:rsidR="009E16B5">
        <w:rPr>
          <w:rFonts w:ascii="Garamond" w:hAnsi="Garamond"/>
        </w:rPr>
        <w:t>s</w:t>
      </w:r>
      <w:r w:rsidRPr="008139F7">
        <w:rPr>
          <w:rFonts w:ascii="Garamond" w:hAnsi="Garamond"/>
        </w:rPr>
        <w:t xml:space="preserve">afety </w:t>
      </w:r>
      <w:r w:rsidR="009E16B5">
        <w:rPr>
          <w:rFonts w:ascii="Garamond" w:hAnsi="Garamond"/>
        </w:rPr>
        <w:t>t</w:t>
      </w:r>
      <w:r w:rsidRPr="008139F7">
        <w:rPr>
          <w:rFonts w:ascii="Garamond" w:hAnsi="Garamond"/>
        </w:rPr>
        <w:t>ransportation</w:t>
      </w:r>
      <w:r w:rsidR="009E16B5">
        <w:rPr>
          <w:rFonts w:ascii="Garamond" w:hAnsi="Garamond"/>
        </w:rPr>
        <w:t>.</w:t>
      </w:r>
      <w:r w:rsidRPr="008139F7">
        <w:rPr>
          <w:rFonts w:ascii="Garamond" w:hAnsi="Garamond"/>
        </w:rPr>
        <w:t xml:space="preserve"> She explained that each plan element includes</w:t>
      </w:r>
      <w:r w:rsidR="00423814">
        <w:rPr>
          <w:rFonts w:ascii="Garamond" w:hAnsi="Garamond"/>
        </w:rPr>
        <w:t xml:space="preserve"> a</w:t>
      </w:r>
      <w:r w:rsidRPr="008139F7">
        <w:rPr>
          <w:rFonts w:ascii="Garamond" w:hAnsi="Garamond"/>
        </w:rPr>
        <w:t xml:space="preserve"> long-term goal</w:t>
      </w:r>
      <w:r w:rsidR="00423814">
        <w:rPr>
          <w:rFonts w:ascii="Garamond" w:hAnsi="Garamond"/>
        </w:rPr>
        <w:t>,</w:t>
      </w:r>
      <w:r w:rsidRPr="008139F7">
        <w:rPr>
          <w:rFonts w:ascii="Garamond" w:hAnsi="Garamond"/>
        </w:rPr>
        <w:t xml:space="preserve"> </w:t>
      </w:r>
      <w:r w:rsidR="00423814">
        <w:rPr>
          <w:rFonts w:ascii="Garamond" w:hAnsi="Garamond"/>
        </w:rPr>
        <w:t>i</w:t>
      </w:r>
      <w:r w:rsidRPr="008139F7">
        <w:rPr>
          <w:rFonts w:ascii="Garamond" w:hAnsi="Garamond"/>
        </w:rPr>
        <w:t>dentified needs and opportunities</w:t>
      </w:r>
      <w:r w:rsidR="00423814">
        <w:rPr>
          <w:rFonts w:ascii="Garamond" w:hAnsi="Garamond"/>
        </w:rPr>
        <w:t xml:space="preserve">, a </w:t>
      </w:r>
      <w:r w:rsidRPr="008139F7">
        <w:rPr>
          <w:rFonts w:ascii="Garamond" w:hAnsi="Garamond"/>
        </w:rPr>
        <w:t>report of accomplishments from the previous planning cycle</w:t>
      </w:r>
      <w:r w:rsidR="00423814">
        <w:rPr>
          <w:rFonts w:ascii="Garamond" w:hAnsi="Garamond"/>
        </w:rPr>
        <w:t xml:space="preserve">, </w:t>
      </w:r>
      <w:r w:rsidR="00C048F9">
        <w:rPr>
          <w:rFonts w:ascii="Garamond" w:hAnsi="Garamond"/>
        </w:rPr>
        <w:t xml:space="preserve">and a </w:t>
      </w:r>
      <w:r w:rsidRPr="008139F7">
        <w:rPr>
          <w:rFonts w:ascii="Garamond" w:hAnsi="Garamond"/>
        </w:rPr>
        <w:t>five-year Community Work Program identifying planned projects, responsible parties, estimated costs, and implementation timelines. Ms. Mathis also discussed the land use element, explaining that it serves as a guide for future development and that communities have flexibility in how they address future land use planning.</w:t>
      </w:r>
    </w:p>
    <w:p w14:paraId="72E5A178" w14:textId="491EF380" w:rsidR="00835E3E" w:rsidRDefault="008139F7" w:rsidP="0074215E">
      <w:pPr>
        <w:spacing w:line="240" w:lineRule="auto"/>
        <w:jc w:val="both"/>
        <w:rPr>
          <w:rFonts w:ascii="Garamond" w:hAnsi="Garamond"/>
        </w:rPr>
      </w:pPr>
      <w:r w:rsidRPr="008139F7">
        <w:rPr>
          <w:rFonts w:ascii="Garamond" w:hAnsi="Garamond"/>
        </w:rPr>
        <w:t>She reviewed the required planning process, which includes</w:t>
      </w:r>
      <w:r w:rsidR="009857F1">
        <w:rPr>
          <w:rFonts w:ascii="Garamond" w:hAnsi="Garamond"/>
        </w:rPr>
        <w:t xml:space="preserve"> a</w:t>
      </w:r>
      <w:r w:rsidRPr="008139F7">
        <w:rPr>
          <w:rFonts w:ascii="Garamond" w:hAnsi="Garamond"/>
        </w:rPr>
        <w:t xml:space="preserve"> kickoff public hearing</w:t>
      </w:r>
      <w:r w:rsidR="009857F1">
        <w:rPr>
          <w:rFonts w:ascii="Garamond" w:hAnsi="Garamond"/>
        </w:rPr>
        <w:t>, p</w:t>
      </w:r>
      <w:r w:rsidRPr="008139F7">
        <w:rPr>
          <w:rFonts w:ascii="Garamond" w:hAnsi="Garamond"/>
        </w:rPr>
        <w:t>ublic engagement through surveys, town halls, and other outreach efforts</w:t>
      </w:r>
      <w:r w:rsidR="009857F1">
        <w:rPr>
          <w:rFonts w:ascii="Garamond" w:hAnsi="Garamond"/>
        </w:rPr>
        <w:t>, s</w:t>
      </w:r>
      <w:r w:rsidRPr="008139F7">
        <w:rPr>
          <w:rFonts w:ascii="Garamond" w:hAnsi="Garamond"/>
        </w:rPr>
        <w:t>takeholder meetings</w:t>
      </w:r>
      <w:r w:rsidR="009857F1">
        <w:rPr>
          <w:rFonts w:ascii="Garamond" w:hAnsi="Garamond"/>
        </w:rPr>
        <w:t>, p</w:t>
      </w:r>
      <w:r w:rsidRPr="008139F7">
        <w:rPr>
          <w:rFonts w:ascii="Garamond" w:hAnsi="Garamond"/>
        </w:rPr>
        <w:t>reparation of a draft plan</w:t>
      </w:r>
      <w:r w:rsidR="009857F1">
        <w:rPr>
          <w:rFonts w:ascii="Garamond" w:hAnsi="Garamond"/>
        </w:rPr>
        <w:t>, a</w:t>
      </w:r>
      <w:r w:rsidRPr="008139F7">
        <w:rPr>
          <w:rFonts w:ascii="Garamond" w:hAnsi="Garamond"/>
        </w:rPr>
        <w:t xml:space="preserve"> </w:t>
      </w:r>
      <w:r w:rsidR="002F1260">
        <w:rPr>
          <w:rFonts w:ascii="Garamond" w:hAnsi="Garamond"/>
        </w:rPr>
        <w:t>thirty</w:t>
      </w:r>
      <w:r w:rsidRPr="008139F7">
        <w:rPr>
          <w:rFonts w:ascii="Garamond" w:hAnsi="Garamond"/>
        </w:rPr>
        <w:t>-day public review period</w:t>
      </w:r>
      <w:r w:rsidR="009857F1">
        <w:rPr>
          <w:rFonts w:ascii="Garamond" w:hAnsi="Garamond"/>
        </w:rPr>
        <w:t>, a r</w:t>
      </w:r>
      <w:r w:rsidRPr="008139F7">
        <w:rPr>
          <w:rFonts w:ascii="Garamond" w:hAnsi="Garamond"/>
        </w:rPr>
        <w:t>eview by neighboring jurisdictions and the Regional Commission</w:t>
      </w:r>
      <w:r w:rsidR="000E4666">
        <w:rPr>
          <w:rFonts w:ascii="Garamond" w:hAnsi="Garamond"/>
        </w:rPr>
        <w:t>, a r</w:t>
      </w:r>
      <w:r w:rsidRPr="008139F7">
        <w:rPr>
          <w:rFonts w:ascii="Garamond" w:hAnsi="Garamond"/>
        </w:rPr>
        <w:t>eview by the Georgia Department of Community Affairs (DCA)</w:t>
      </w:r>
      <w:r w:rsidR="000E4666">
        <w:rPr>
          <w:rFonts w:ascii="Garamond" w:hAnsi="Garamond"/>
        </w:rPr>
        <w:t>, and the f</w:t>
      </w:r>
      <w:r w:rsidRPr="008139F7">
        <w:rPr>
          <w:rFonts w:ascii="Garamond" w:hAnsi="Garamond"/>
        </w:rPr>
        <w:t xml:space="preserve">inal adoption by the governing body. Ms. Mathis advised that although the City's plan is not due until October 2027, planning should begin well in advance. She recommended selecting a planning partner soon if the </w:t>
      </w:r>
      <w:r w:rsidR="008D5094" w:rsidRPr="008139F7">
        <w:rPr>
          <w:rFonts w:ascii="Garamond" w:hAnsi="Garamond"/>
        </w:rPr>
        <w:t>city</w:t>
      </w:r>
      <w:r w:rsidRPr="008139F7">
        <w:rPr>
          <w:rFonts w:ascii="Garamond" w:hAnsi="Garamond"/>
        </w:rPr>
        <w:t xml:space="preserve"> intends to use a consultant other than the Regional Commission.</w:t>
      </w:r>
      <w:r w:rsidR="00730A5F">
        <w:rPr>
          <w:rFonts w:ascii="Garamond" w:hAnsi="Garamond"/>
        </w:rPr>
        <w:t xml:space="preserve"> </w:t>
      </w:r>
      <w:r w:rsidRPr="008139F7">
        <w:rPr>
          <w:rFonts w:ascii="Garamond" w:hAnsi="Garamond"/>
        </w:rPr>
        <w:t xml:space="preserve">She concluded by outlining decisions the </w:t>
      </w:r>
      <w:r w:rsidR="00040F09">
        <w:rPr>
          <w:rFonts w:ascii="Garamond" w:hAnsi="Garamond"/>
        </w:rPr>
        <w:t>c</w:t>
      </w:r>
      <w:r w:rsidRPr="008139F7">
        <w:rPr>
          <w:rFonts w:ascii="Garamond" w:hAnsi="Garamond"/>
        </w:rPr>
        <w:t>ity will need to make, including</w:t>
      </w:r>
      <w:r w:rsidR="006450B1">
        <w:rPr>
          <w:rFonts w:ascii="Garamond" w:hAnsi="Garamond"/>
        </w:rPr>
        <w:t xml:space="preserve"> w</w:t>
      </w:r>
      <w:r w:rsidRPr="006450B1">
        <w:rPr>
          <w:rFonts w:ascii="Garamond" w:hAnsi="Garamond"/>
        </w:rPr>
        <w:t>hether to prepare a joint plan with Monroe County and Culloden or develop a standalone plan</w:t>
      </w:r>
      <w:r w:rsidR="008471F1">
        <w:rPr>
          <w:rFonts w:ascii="Garamond" w:hAnsi="Garamond"/>
        </w:rPr>
        <w:t>, w</w:t>
      </w:r>
      <w:r w:rsidRPr="008139F7">
        <w:rPr>
          <w:rFonts w:ascii="Garamond" w:hAnsi="Garamond"/>
        </w:rPr>
        <w:t>hich planning elements to include beyond the required Broadband and Land Use sections</w:t>
      </w:r>
      <w:r w:rsidR="008471F1">
        <w:rPr>
          <w:rFonts w:ascii="Garamond" w:hAnsi="Garamond"/>
        </w:rPr>
        <w:t>, w</w:t>
      </w:r>
      <w:r w:rsidRPr="008139F7">
        <w:rPr>
          <w:rFonts w:ascii="Garamond" w:hAnsi="Garamond"/>
        </w:rPr>
        <w:t>hich land use planning approach to use</w:t>
      </w:r>
      <w:r w:rsidR="008471F1">
        <w:rPr>
          <w:rFonts w:ascii="Garamond" w:hAnsi="Garamond"/>
        </w:rPr>
        <w:t>, a</w:t>
      </w:r>
      <w:r w:rsidR="008D5094">
        <w:rPr>
          <w:rFonts w:ascii="Garamond" w:hAnsi="Garamond"/>
        </w:rPr>
        <w:t>nd w</w:t>
      </w:r>
      <w:r w:rsidRPr="008139F7">
        <w:rPr>
          <w:rFonts w:ascii="Garamond" w:hAnsi="Garamond"/>
        </w:rPr>
        <w:t xml:space="preserve">ho will serve as the </w:t>
      </w:r>
      <w:r w:rsidR="00040F09">
        <w:rPr>
          <w:rFonts w:ascii="Garamond" w:hAnsi="Garamond"/>
        </w:rPr>
        <w:t>c</w:t>
      </w:r>
      <w:r w:rsidRPr="008139F7">
        <w:rPr>
          <w:rFonts w:ascii="Garamond" w:hAnsi="Garamond"/>
        </w:rPr>
        <w:t xml:space="preserve">ity's planning partner for the Comprehensive Plan update. Ms. Mathis noted that the Middle Georgia Regional Commission is available to assist with the planning process, although the </w:t>
      </w:r>
      <w:r w:rsidR="00040F09">
        <w:rPr>
          <w:rFonts w:ascii="Garamond" w:hAnsi="Garamond"/>
        </w:rPr>
        <w:t>c</w:t>
      </w:r>
      <w:r w:rsidRPr="008139F7">
        <w:rPr>
          <w:rFonts w:ascii="Garamond" w:hAnsi="Garamond"/>
        </w:rPr>
        <w:t>ounty has selected GMC as its planning consultant. She also remarked that some local governments choose to prepare their Comprehensive Plans using existing staff resources.</w:t>
      </w:r>
    </w:p>
    <w:p w14:paraId="0EB69FBB" w14:textId="09287F40" w:rsidR="0020012F" w:rsidRDefault="0020012F" w:rsidP="0074215E">
      <w:pPr>
        <w:spacing w:line="240" w:lineRule="auto"/>
        <w:jc w:val="both"/>
        <w:rPr>
          <w:rFonts w:ascii="Garamond" w:hAnsi="Garamond"/>
        </w:rPr>
      </w:pPr>
      <w:r w:rsidRPr="0020012F">
        <w:rPr>
          <w:rFonts w:ascii="Garamond" w:hAnsi="Garamond"/>
        </w:rPr>
        <w:t>Mr.</w:t>
      </w:r>
      <w:r>
        <w:rPr>
          <w:rFonts w:ascii="Garamond" w:hAnsi="Garamond"/>
        </w:rPr>
        <w:t xml:space="preserve"> Holmes asked what suggestions </w:t>
      </w:r>
      <w:r w:rsidR="006C0B8A">
        <w:rPr>
          <w:rFonts w:ascii="Garamond" w:hAnsi="Garamond"/>
        </w:rPr>
        <w:t>she had</w:t>
      </w:r>
      <w:r>
        <w:rPr>
          <w:rFonts w:ascii="Garamond" w:hAnsi="Garamond"/>
        </w:rPr>
        <w:t xml:space="preserve"> </w:t>
      </w:r>
      <w:r w:rsidR="000F22DD">
        <w:rPr>
          <w:rFonts w:ascii="Garamond" w:hAnsi="Garamond"/>
        </w:rPr>
        <w:t>for</w:t>
      </w:r>
      <w:r w:rsidR="00AF3EAD">
        <w:rPr>
          <w:rFonts w:ascii="Garamond" w:hAnsi="Garamond"/>
        </w:rPr>
        <w:t xml:space="preserve"> community engagement</w:t>
      </w:r>
      <w:r w:rsidR="00831F43">
        <w:rPr>
          <w:rFonts w:ascii="Garamond" w:hAnsi="Garamond"/>
        </w:rPr>
        <w:t xml:space="preserve"> and</w:t>
      </w:r>
      <w:r w:rsidR="000F22DD">
        <w:rPr>
          <w:rFonts w:ascii="Garamond" w:hAnsi="Garamond"/>
        </w:rPr>
        <w:t xml:space="preserve"> the survey and </w:t>
      </w:r>
      <w:r w:rsidR="000B3410">
        <w:rPr>
          <w:rFonts w:ascii="Garamond" w:hAnsi="Garamond"/>
        </w:rPr>
        <w:t xml:space="preserve">what </w:t>
      </w:r>
      <w:r w:rsidR="00831F43">
        <w:rPr>
          <w:rFonts w:ascii="Garamond" w:hAnsi="Garamond"/>
        </w:rPr>
        <w:t>the time frame looks like</w:t>
      </w:r>
      <w:r w:rsidR="000B3410">
        <w:rPr>
          <w:rFonts w:ascii="Garamond" w:hAnsi="Garamond"/>
        </w:rPr>
        <w:t>.</w:t>
      </w:r>
      <w:r w:rsidR="000F22DD">
        <w:rPr>
          <w:rFonts w:ascii="Garamond" w:hAnsi="Garamond"/>
        </w:rPr>
        <w:t xml:space="preserve"> </w:t>
      </w:r>
    </w:p>
    <w:p w14:paraId="24E95C7B" w14:textId="1EC5E409" w:rsidR="00E333A1" w:rsidRDefault="00E333A1" w:rsidP="0074215E">
      <w:pPr>
        <w:spacing w:line="240" w:lineRule="auto"/>
        <w:jc w:val="both"/>
        <w:rPr>
          <w:rFonts w:ascii="Garamond" w:hAnsi="Garamond"/>
        </w:rPr>
      </w:pPr>
      <w:r>
        <w:rPr>
          <w:rFonts w:ascii="Garamond" w:hAnsi="Garamond"/>
        </w:rPr>
        <w:t xml:space="preserve">Ms. </w:t>
      </w:r>
      <w:r w:rsidR="00D538A9">
        <w:rPr>
          <w:rFonts w:ascii="Garamond" w:hAnsi="Garamond"/>
        </w:rPr>
        <w:t xml:space="preserve">Laura </w:t>
      </w:r>
      <w:r>
        <w:rPr>
          <w:rFonts w:ascii="Garamond" w:hAnsi="Garamond"/>
        </w:rPr>
        <w:t xml:space="preserve">Mathis </w:t>
      </w:r>
      <w:r w:rsidR="000A19C1">
        <w:rPr>
          <w:rFonts w:ascii="Garamond" w:hAnsi="Garamond"/>
        </w:rPr>
        <w:t>stated that</w:t>
      </w:r>
      <w:r w:rsidR="00D538A9" w:rsidRPr="00D538A9">
        <w:rPr>
          <w:rFonts w:ascii="Garamond" w:hAnsi="Garamond"/>
        </w:rPr>
        <w:t xml:space="preserve"> the regulations require a public survey during the planning process. </w:t>
      </w:r>
      <w:r w:rsidR="004B1971">
        <w:rPr>
          <w:rFonts w:ascii="Garamond" w:hAnsi="Garamond"/>
        </w:rPr>
        <w:t>She</w:t>
      </w:r>
      <w:r w:rsidR="00D538A9" w:rsidRPr="00D538A9">
        <w:rPr>
          <w:rFonts w:ascii="Garamond" w:hAnsi="Garamond"/>
        </w:rPr>
        <w:t xml:space="preserve"> stated that the survey is typically conducted near the beginning of the process and remains open for a minimum of </w:t>
      </w:r>
      <w:r w:rsidR="009F69A2">
        <w:rPr>
          <w:rFonts w:ascii="Garamond" w:hAnsi="Garamond"/>
        </w:rPr>
        <w:t>sixty</w:t>
      </w:r>
      <w:r w:rsidR="00D538A9" w:rsidRPr="00D538A9">
        <w:rPr>
          <w:rFonts w:ascii="Garamond" w:hAnsi="Garamond"/>
        </w:rPr>
        <w:t xml:space="preserve"> days, during which reminders are provided to encourage participation. The survey is designed to gather input on required questions as well as topics identified by the </w:t>
      </w:r>
      <w:r w:rsidR="000926ED" w:rsidRPr="00D538A9">
        <w:rPr>
          <w:rFonts w:ascii="Garamond" w:hAnsi="Garamond"/>
        </w:rPr>
        <w:t>city</w:t>
      </w:r>
      <w:r w:rsidR="00D538A9" w:rsidRPr="00D538A9">
        <w:rPr>
          <w:rFonts w:ascii="Garamond" w:hAnsi="Garamond"/>
        </w:rPr>
        <w:t>.</w:t>
      </w:r>
      <w:r w:rsidR="000926ED">
        <w:rPr>
          <w:rFonts w:ascii="Garamond" w:hAnsi="Garamond"/>
        </w:rPr>
        <w:t xml:space="preserve"> </w:t>
      </w:r>
      <w:r w:rsidR="00D538A9" w:rsidRPr="00D538A9">
        <w:rPr>
          <w:rFonts w:ascii="Garamond" w:hAnsi="Garamond"/>
        </w:rPr>
        <w:t>The</w:t>
      </w:r>
      <w:r w:rsidR="000926ED">
        <w:rPr>
          <w:rFonts w:ascii="Garamond" w:hAnsi="Garamond"/>
        </w:rPr>
        <w:t xml:space="preserve"> </w:t>
      </w:r>
      <w:r w:rsidR="00D538A9" w:rsidRPr="00D538A9">
        <w:rPr>
          <w:rFonts w:ascii="Garamond" w:hAnsi="Garamond"/>
        </w:rPr>
        <w:t>public engagement opportunities may also include attending community events to collect feedback. They noted that Forsyth was the first community where their firm conducted this type of outreach through a concert series</w:t>
      </w:r>
      <w:r w:rsidR="00141C3F">
        <w:rPr>
          <w:rFonts w:ascii="Garamond" w:hAnsi="Garamond"/>
        </w:rPr>
        <w:t>, w</w:t>
      </w:r>
      <w:r w:rsidR="00D538A9" w:rsidRPr="00D538A9">
        <w:rPr>
          <w:rFonts w:ascii="Garamond" w:hAnsi="Garamond"/>
        </w:rPr>
        <w:t xml:space="preserve">ith the </w:t>
      </w:r>
      <w:r w:rsidR="005317D0">
        <w:rPr>
          <w:rFonts w:ascii="Garamond" w:hAnsi="Garamond"/>
        </w:rPr>
        <w:t>c</w:t>
      </w:r>
      <w:r w:rsidR="00D538A9" w:rsidRPr="00D538A9">
        <w:rPr>
          <w:rFonts w:ascii="Garamond" w:hAnsi="Garamond"/>
        </w:rPr>
        <w:t>ity’s approval</w:t>
      </w:r>
      <w:r w:rsidR="00141C3F">
        <w:rPr>
          <w:rFonts w:ascii="Garamond" w:hAnsi="Garamond"/>
        </w:rPr>
        <w:t>.</w:t>
      </w:r>
      <w:r w:rsidR="00D538A9" w:rsidRPr="00D538A9">
        <w:rPr>
          <w:rFonts w:ascii="Garamond" w:hAnsi="Garamond"/>
        </w:rPr>
        <w:t xml:space="preserve"> </w:t>
      </w:r>
      <w:r w:rsidR="00141C3F" w:rsidRPr="00D538A9">
        <w:rPr>
          <w:rFonts w:ascii="Garamond" w:hAnsi="Garamond"/>
        </w:rPr>
        <w:t>They</w:t>
      </w:r>
      <w:r w:rsidR="00D538A9" w:rsidRPr="00D538A9">
        <w:rPr>
          <w:rFonts w:ascii="Garamond" w:hAnsi="Garamond"/>
        </w:rPr>
        <w:t xml:space="preserve"> have also participated in events such as farmers markets, Food Truck Fridays, and other community gatherings to obtain public in</w:t>
      </w:r>
      <w:r w:rsidR="000A19C1">
        <w:rPr>
          <w:rFonts w:ascii="Garamond" w:hAnsi="Garamond"/>
        </w:rPr>
        <w:t>put</w:t>
      </w:r>
      <w:r w:rsidR="00D538A9" w:rsidRPr="00D538A9">
        <w:rPr>
          <w:rFonts w:ascii="Garamond" w:hAnsi="Garamond"/>
        </w:rPr>
        <w:t>.</w:t>
      </w:r>
    </w:p>
    <w:p w14:paraId="39A64B41" w14:textId="31066527" w:rsidR="001529B6" w:rsidRDefault="001529B6" w:rsidP="0074215E">
      <w:pPr>
        <w:spacing w:line="240" w:lineRule="auto"/>
        <w:jc w:val="both"/>
        <w:rPr>
          <w:rFonts w:ascii="Garamond" w:hAnsi="Garamond"/>
        </w:rPr>
      </w:pPr>
      <w:r>
        <w:rPr>
          <w:rFonts w:ascii="Garamond" w:hAnsi="Garamond"/>
        </w:rPr>
        <w:t>Mr. Goodson</w:t>
      </w:r>
      <w:r w:rsidR="00860499">
        <w:rPr>
          <w:rFonts w:ascii="Garamond" w:hAnsi="Garamond"/>
        </w:rPr>
        <w:t xml:space="preserve"> asked if </w:t>
      </w:r>
      <w:r w:rsidR="00492BE0">
        <w:rPr>
          <w:rFonts w:ascii="Garamond" w:hAnsi="Garamond"/>
        </w:rPr>
        <w:t xml:space="preserve">a </w:t>
      </w:r>
      <w:r w:rsidR="00860499">
        <w:rPr>
          <w:rFonts w:ascii="Garamond" w:hAnsi="Garamond"/>
        </w:rPr>
        <w:t>stand-alone</w:t>
      </w:r>
      <w:r w:rsidR="00492BE0">
        <w:rPr>
          <w:rFonts w:ascii="Garamond" w:hAnsi="Garamond"/>
        </w:rPr>
        <w:t xml:space="preserve"> plan is chosen, how long will the city have to stand alone.</w:t>
      </w:r>
    </w:p>
    <w:p w14:paraId="46A6AEBF" w14:textId="39AB579B" w:rsidR="00860499" w:rsidRDefault="00860499" w:rsidP="0074215E">
      <w:pPr>
        <w:spacing w:line="240" w:lineRule="auto"/>
        <w:jc w:val="both"/>
        <w:rPr>
          <w:rFonts w:ascii="Garamond" w:hAnsi="Garamond"/>
        </w:rPr>
      </w:pPr>
      <w:r>
        <w:rPr>
          <w:rFonts w:ascii="Garamond" w:hAnsi="Garamond"/>
        </w:rPr>
        <w:t xml:space="preserve">Ms. </w:t>
      </w:r>
      <w:r w:rsidR="00624FDE">
        <w:rPr>
          <w:rFonts w:ascii="Garamond" w:hAnsi="Garamond"/>
        </w:rPr>
        <w:t xml:space="preserve">Laura </w:t>
      </w:r>
      <w:r>
        <w:rPr>
          <w:rFonts w:ascii="Garamond" w:hAnsi="Garamond"/>
        </w:rPr>
        <w:t xml:space="preserve">Mathis </w:t>
      </w:r>
      <w:r w:rsidR="00FC719D" w:rsidRPr="00FC719D">
        <w:rPr>
          <w:rFonts w:ascii="Garamond" w:hAnsi="Garamond"/>
        </w:rPr>
        <w:t>stated that the plan covers a five-year period. She explained that joint plans are encouraged because neighboring jurisdictions frequently interact, and working collaboratively is important.</w:t>
      </w:r>
    </w:p>
    <w:p w14:paraId="4EC483BA" w14:textId="704297FB" w:rsidR="00470EB7" w:rsidRDefault="00470EB7" w:rsidP="0074215E">
      <w:pPr>
        <w:spacing w:line="240" w:lineRule="auto"/>
        <w:jc w:val="both"/>
        <w:rPr>
          <w:rFonts w:ascii="Garamond" w:hAnsi="Garamond"/>
        </w:rPr>
      </w:pPr>
      <w:r>
        <w:rPr>
          <w:rFonts w:ascii="Garamond" w:hAnsi="Garamond"/>
        </w:rPr>
        <w:t xml:space="preserve">Mr. Wilder </w:t>
      </w:r>
      <w:r w:rsidR="000820AE" w:rsidRPr="000820AE">
        <w:rPr>
          <w:rFonts w:ascii="Garamond" w:hAnsi="Garamond"/>
        </w:rPr>
        <w:t xml:space="preserve">asked how the process would work if the county selected GMC </w:t>
      </w:r>
      <w:r w:rsidR="000A45E4">
        <w:rPr>
          <w:rFonts w:ascii="Garamond" w:hAnsi="Garamond"/>
        </w:rPr>
        <w:t>and</w:t>
      </w:r>
      <w:r w:rsidR="000820AE" w:rsidRPr="000820AE">
        <w:rPr>
          <w:rFonts w:ascii="Garamond" w:hAnsi="Garamond"/>
        </w:rPr>
        <w:t xml:space="preserve"> the </w:t>
      </w:r>
      <w:r w:rsidR="005317D0">
        <w:rPr>
          <w:rFonts w:ascii="Garamond" w:hAnsi="Garamond"/>
        </w:rPr>
        <w:t>c</w:t>
      </w:r>
      <w:r w:rsidR="000820AE" w:rsidRPr="000820AE">
        <w:rPr>
          <w:rFonts w:ascii="Garamond" w:hAnsi="Garamond"/>
        </w:rPr>
        <w:t>ity chose the Middle Georgia Regional Commission.</w:t>
      </w:r>
    </w:p>
    <w:p w14:paraId="508D5F5C" w14:textId="3959E072" w:rsidR="00492BE0" w:rsidRDefault="00012162" w:rsidP="0074215E">
      <w:pPr>
        <w:spacing w:line="240" w:lineRule="auto"/>
        <w:jc w:val="both"/>
        <w:rPr>
          <w:rFonts w:ascii="Garamond" w:hAnsi="Garamond"/>
        </w:rPr>
      </w:pPr>
      <w:r>
        <w:rPr>
          <w:rFonts w:ascii="Garamond" w:hAnsi="Garamond"/>
        </w:rPr>
        <w:lastRenderedPageBreak/>
        <w:t xml:space="preserve">Ms. Laura Mathis </w:t>
      </w:r>
      <w:r w:rsidR="00AC3875" w:rsidRPr="00AC3875">
        <w:rPr>
          <w:rFonts w:ascii="Garamond" w:hAnsi="Garamond"/>
        </w:rPr>
        <w:t>stated that they have requested to serve as a stakeholder in the planning process with GMC. She explained that this would allow them to participate throughout the process so that, when the plans are submitted for review, they will not be starting from scratch.</w:t>
      </w:r>
      <w:r w:rsidR="00AC3875">
        <w:rPr>
          <w:rFonts w:ascii="Garamond" w:hAnsi="Garamond"/>
        </w:rPr>
        <w:t xml:space="preserve"> They will engage with them just like anybody else.</w:t>
      </w:r>
    </w:p>
    <w:p w14:paraId="2A76CB79" w14:textId="35F664F7" w:rsidR="00266E59" w:rsidRPr="00266E59" w:rsidRDefault="007B7F7F" w:rsidP="00266E59">
      <w:pPr>
        <w:spacing w:line="240" w:lineRule="auto"/>
        <w:jc w:val="both"/>
        <w:rPr>
          <w:rFonts w:ascii="Garamond" w:hAnsi="Garamond"/>
        </w:rPr>
      </w:pPr>
      <w:r>
        <w:rPr>
          <w:rFonts w:ascii="Garamond" w:hAnsi="Garamond"/>
        </w:rPr>
        <w:t>Mr.</w:t>
      </w:r>
      <w:r w:rsidR="00266E59">
        <w:rPr>
          <w:rFonts w:ascii="Garamond" w:hAnsi="Garamond"/>
        </w:rPr>
        <w:t xml:space="preserve"> </w:t>
      </w:r>
      <w:r w:rsidR="00266E59" w:rsidRPr="00266E59">
        <w:rPr>
          <w:rFonts w:ascii="Garamond" w:hAnsi="Garamond"/>
        </w:rPr>
        <w:t xml:space="preserve">Hill stated that, in his opinion, the </w:t>
      </w:r>
      <w:r w:rsidR="00EE6472">
        <w:rPr>
          <w:rFonts w:ascii="Garamond" w:hAnsi="Garamond"/>
        </w:rPr>
        <w:t>city</w:t>
      </w:r>
      <w:r w:rsidR="00266E59" w:rsidRPr="00266E59">
        <w:rPr>
          <w:rFonts w:ascii="Garamond" w:hAnsi="Garamond"/>
        </w:rPr>
        <w:t xml:space="preserve"> is unique, and it is vital that the </w:t>
      </w:r>
      <w:r w:rsidR="00EE6472" w:rsidRPr="00266E59">
        <w:rPr>
          <w:rFonts w:ascii="Garamond" w:hAnsi="Garamond"/>
        </w:rPr>
        <w:t>city</w:t>
      </w:r>
      <w:r w:rsidR="00266E59" w:rsidRPr="00266E59">
        <w:rPr>
          <w:rFonts w:ascii="Garamond" w:hAnsi="Garamond"/>
        </w:rPr>
        <w:t xml:space="preserve"> develop a </w:t>
      </w:r>
      <w:r w:rsidR="006B681A">
        <w:rPr>
          <w:rFonts w:ascii="Garamond" w:hAnsi="Garamond"/>
        </w:rPr>
        <w:t>p</w:t>
      </w:r>
      <w:r w:rsidR="00266E59" w:rsidRPr="00266E59">
        <w:rPr>
          <w:rFonts w:ascii="Garamond" w:hAnsi="Garamond"/>
        </w:rPr>
        <w:t xml:space="preserve">lan with </w:t>
      </w:r>
      <w:r w:rsidR="008E3D9C">
        <w:rPr>
          <w:rFonts w:ascii="Garamond" w:hAnsi="Garamond"/>
        </w:rPr>
        <w:t>Monroe</w:t>
      </w:r>
      <w:r w:rsidR="006B681A">
        <w:rPr>
          <w:rFonts w:ascii="Garamond" w:hAnsi="Garamond"/>
        </w:rPr>
        <w:t xml:space="preserve"> C</w:t>
      </w:r>
      <w:r w:rsidR="00266E59" w:rsidRPr="00266E59">
        <w:rPr>
          <w:rFonts w:ascii="Garamond" w:hAnsi="Garamond"/>
        </w:rPr>
        <w:t xml:space="preserve">ounty and </w:t>
      </w:r>
      <w:r w:rsidR="006B681A">
        <w:rPr>
          <w:rFonts w:ascii="Garamond" w:hAnsi="Garamond"/>
        </w:rPr>
        <w:t>the City of</w:t>
      </w:r>
      <w:r w:rsidR="008E3D9C">
        <w:rPr>
          <w:rFonts w:ascii="Garamond" w:hAnsi="Garamond"/>
        </w:rPr>
        <w:t xml:space="preserve"> </w:t>
      </w:r>
      <w:r w:rsidR="00266E59" w:rsidRPr="00266E59">
        <w:rPr>
          <w:rFonts w:ascii="Garamond" w:hAnsi="Garamond"/>
        </w:rPr>
        <w:t xml:space="preserve">Culloden. He noted that Monroe County has selected GMC as its consultant and questioned how the </w:t>
      </w:r>
      <w:r w:rsidR="00EE6472" w:rsidRPr="00266E59">
        <w:rPr>
          <w:rFonts w:ascii="Garamond" w:hAnsi="Garamond"/>
        </w:rPr>
        <w:t>city</w:t>
      </w:r>
      <w:r w:rsidR="00266E59" w:rsidRPr="00266E59">
        <w:rPr>
          <w:rFonts w:ascii="Garamond" w:hAnsi="Garamond"/>
        </w:rPr>
        <w:t xml:space="preserve"> could work efficiently and effectively with two separate consulting agencies to ensure the </w:t>
      </w:r>
      <w:r w:rsidR="00EE6472">
        <w:rPr>
          <w:rFonts w:ascii="Garamond" w:hAnsi="Garamond"/>
        </w:rPr>
        <w:t>c</w:t>
      </w:r>
      <w:r w:rsidR="00266E59" w:rsidRPr="00266E59">
        <w:rPr>
          <w:rFonts w:ascii="Garamond" w:hAnsi="Garamond"/>
        </w:rPr>
        <w:t>ity’s voice is heard, its needs are met, and its citizens’ input is represented throughout the planning process.</w:t>
      </w:r>
    </w:p>
    <w:p w14:paraId="09BDCCFD" w14:textId="2D81CAD1" w:rsidR="00A714D2" w:rsidRPr="00A714D2" w:rsidRDefault="00A714D2" w:rsidP="00A714D2">
      <w:pPr>
        <w:spacing w:line="240" w:lineRule="auto"/>
        <w:jc w:val="both"/>
        <w:rPr>
          <w:rFonts w:ascii="Garamond" w:hAnsi="Garamond"/>
        </w:rPr>
      </w:pPr>
      <w:r w:rsidRPr="00A714D2">
        <w:rPr>
          <w:rFonts w:ascii="Garamond" w:hAnsi="Garamond"/>
        </w:rPr>
        <w:t xml:space="preserve">Ms. Laura Mathis stated that the </w:t>
      </w:r>
      <w:r w:rsidR="00EE6472" w:rsidRPr="00A714D2">
        <w:rPr>
          <w:rFonts w:ascii="Garamond" w:hAnsi="Garamond"/>
        </w:rPr>
        <w:t>city</w:t>
      </w:r>
      <w:r w:rsidRPr="00A714D2">
        <w:rPr>
          <w:rFonts w:ascii="Garamond" w:hAnsi="Garamond"/>
        </w:rPr>
        <w:t xml:space="preserve"> should consider either requesting a distinct section within the joint Comprehensive Plan or actively participating as a stakeholder in Monroe County’s planning process. She explained that although the </w:t>
      </w:r>
      <w:r w:rsidR="00EE6472" w:rsidRPr="00A714D2">
        <w:rPr>
          <w:rFonts w:ascii="Garamond" w:hAnsi="Garamond"/>
        </w:rPr>
        <w:t>city</w:t>
      </w:r>
      <w:r w:rsidRPr="00A714D2">
        <w:rPr>
          <w:rFonts w:ascii="Garamond" w:hAnsi="Garamond"/>
        </w:rPr>
        <w:t xml:space="preserve"> is represented throughout the County’s Comprehensive Plan, it is not the sole focus. She emphasized the importance of ensuring the </w:t>
      </w:r>
      <w:r w:rsidR="00EE6472">
        <w:rPr>
          <w:rFonts w:ascii="Garamond" w:hAnsi="Garamond"/>
        </w:rPr>
        <w:t>c</w:t>
      </w:r>
      <w:r w:rsidRPr="00A714D2">
        <w:rPr>
          <w:rFonts w:ascii="Garamond" w:hAnsi="Garamond"/>
        </w:rPr>
        <w:t xml:space="preserve">ity’s priorities are represented while maintaining compatibility between the </w:t>
      </w:r>
      <w:r w:rsidR="00EE6472">
        <w:rPr>
          <w:rFonts w:ascii="Garamond" w:hAnsi="Garamond"/>
        </w:rPr>
        <w:t>c</w:t>
      </w:r>
      <w:r w:rsidR="00EE6472" w:rsidRPr="00A714D2">
        <w:rPr>
          <w:rFonts w:ascii="Garamond" w:hAnsi="Garamond"/>
        </w:rPr>
        <w:t>it</w:t>
      </w:r>
      <w:r w:rsidR="007A7835">
        <w:rPr>
          <w:rFonts w:ascii="Garamond" w:hAnsi="Garamond"/>
        </w:rPr>
        <w:t>ie</w:t>
      </w:r>
      <w:r w:rsidR="00EE6472" w:rsidRPr="00A714D2">
        <w:rPr>
          <w:rFonts w:ascii="Garamond" w:hAnsi="Garamond"/>
        </w:rPr>
        <w:t>s</w:t>
      </w:r>
      <w:r w:rsidRPr="00A714D2">
        <w:rPr>
          <w:rFonts w:ascii="Garamond" w:hAnsi="Garamond"/>
        </w:rPr>
        <w:t xml:space="preserve"> and </w:t>
      </w:r>
      <w:r w:rsidR="007A7835">
        <w:rPr>
          <w:rFonts w:ascii="Garamond" w:hAnsi="Garamond"/>
        </w:rPr>
        <w:t>c</w:t>
      </w:r>
      <w:r w:rsidRPr="00A714D2">
        <w:rPr>
          <w:rFonts w:ascii="Garamond" w:hAnsi="Garamond"/>
        </w:rPr>
        <w:t>ounty’s planning strategies, particularly in areas where their boundaries meet.</w:t>
      </w:r>
    </w:p>
    <w:p w14:paraId="516DAFA5" w14:textId="6021B051" w:rsidR="00A714D2" w:rsidRPr="00A714D2" w:rsidRDefault="00A714D2" w:rsidP="00A714D2">
      <w:pPr>
        <w:spacing w:line="240" w:lineRule="auto"/>
        <w:jc w:val="both"/>
        <w:rPr>
          <w:rFonts w:ascii="Garamond" w:hAnsi="Garamond"/>
        </w:rPr>
      </w:pPr>
      <w:r w:rsidRPr="00A714D2">
        <w:rPr>
          <w:rFonts w:ascii="Garamond" w:hAnsi="Garamond"/>
        </w:rPr>
        <w:t xml:space="preserve">Councilman Josh Hill stated that the </w:t>
      </w:r>
      <w:r w:rsidR="00EE6472">
        <w:rPr>
          <w:rFonts w:ascii="Garamond" w:hAnsi="Garamond"/>
        </w:rPr>
        <w:t>c</w:t>
      </w:r>
      <w:r w:rsidRPr="00A714D2">
        <w:rPr>
          <w:rFonts w:ascii="Garamond" w:hAnsi="Garamond"/>
        </w:rPr>
        <w:t>ity’s</w:t>
      </w:r>
      <w:r w:rsidR="002C0214">
        <w:rPr>
          <w:rFonts w:ascii="Garamond" w:hAnsi="Garamond"/>
        </w:rPr>
        <w:t xml:space="preserve"> </w:t>
      </w:r>
      <w:r w:rsidRPr="00A714D2">
        <w:rPr>
          <w:rFonts w:ascii="Garamond" w:hAnsi="Garamond"/>
        </w:rPr>
        <w:t xml:space="preserve">analysis would likely differ from the </w:t>
      </w:r>
      <w:r w:rsidR="00EE6472">
        <w:rPr>
          <w:rFonts w:ascii="Garamond" w:hAnsi="Garamond"/>
        </w:rPr>
        <w:t>c</w:t>
      </w:r>
      <w:r w:rsidRPr="00A714D2">
        <w:rPr>
          <w:rFonts w:ascii="Garamond" w:hAnsi="Garamond"/>
        </w:rPr>
        <w:t xml:space="preserve">ounty’s due to differing priorities, such as housing density and land use. He emphasized the importance of the </w:t>
      </w:r>
      <w:r w:rsidR="00EE6472">
        <w:rPr>
          <w:rFonts w:ascii="Garamond" w:hAnsi="Garamond"/>
        </w:rPr>
        <w:t>c</w:t>
      </w:r>
      <w:r w:rsidRPr="00A714D2">
        <w:rPr>
          <w:rFonts w:ascii="Garamond" w:hAnsi="Garamond"/>
        </w:rPr>
        <w:t xml:space="preserve">ity and </w:t>
      </w:r>
      <w:r w:rsidR="00EE6472">
        <w:rPr>
          <w:rFonts w:ascii="Garamond" w:hAnsi="Garamond"/>
        </w:rPr>
        <w:t>c</w:t>
      </w:r>
      <w:r w:rsidRPr="00A714D2">
        <w:rPr>
          <w:rFonts w:ascii="Garamond" w:hAnsi="Garamond"/>
        </w:rPr>
        <w:t>ounty working together to develop compatible plans while expressing concern about coordination between GMC and the Middle Georgia Regional Commission.</w:t>
      </w:r>
    </w:p>
    <w:p w14:paraId="77F838F3" w14:textId="77777777" w:rsidR="00A714D2" w:rsidRPr="00A714D2" w:rsidRDefault="00A714D2" w:rsidP="00A714D2">
      <w:pPr>
        <w:spacing w:line="240" w:lineRule="auto"/>
        <w:jc w:val="both"/>
        <w:rPr>
          <w:rFonts w:ascii="Garamond" w:hAnsi="Garamond"/>
        </w:rPr>
      </w:pPr>
      <w:r w:rsidRPr="00A714D2">
        <w:rPr>
          <w:rFonts w:ascii="Garamond" w:hAnsi="Garamond"/>
        </w:rPr>
        <w:t>Ms. Mathis responded that she was not concerned about the two organizations working together, noting that the Middle Georgia Regional Commission has successfully partnered with GMC on previous projects.</w:t>
      </w:r>
    </w:p>
    <w:p w14:paraId="7D08F063" w14:textId="77777777" w:rsidR="00353167" w:rsidRDefault="00A714D2" w:rsidP="00A714D2">
      <w:pPr>
        <w:spacing w:line="240" w:lineRule="auto"/>
        <w:jc w:val="both"/>
        <w:rPr>
          <w:rFonts w:ascii="Garamond" w:hAnsi="Garamond"/>
        </w:rPr>
      </w:pPr>
      <w:r w:rsidRPr="00A714D2">
        <w:rPr>
          <w:rFonts w:ascii="Garamond" w:hAnsi="Garamond"/>
        </w:rPr>
        <w:t xml:space="preserve">Mr. Holmes asked whether the Middle Georgia Regional Commission would review the Comprehensive Plan before it was submitted to the Georgia Department of Community Affairs (DCA), regardless of which organization prepared it. </w:t>
      </w:r>
    </w:p>
    <w:p w14:paraId="08ADA8EF" w14:textId="7DECB5D7" w:rsidR="00A714D2" w:rsidRPr="00A714D2" w:rsidRDefault="00A714D2" w:rsidP="00A714D2">
      <w:pPr>
        <w:spacing w:line="240" w:lineRule="auto"/>
        <w:jc w:val="both"/>
        <w:rPr>
          <w:rFonts w:ascii="Garamond" w:hAnsi="Garamond"/>
        </w:rPr>
      </w:pPr>
      <w:r w:rsidRPr="00A714D2">
        <w:rPr>
          <w:rFonts w:ascii="Garamond" w:hAnsi="Garamond"/>
        </w:rPr>
        <w:t>Ms. Mathis confirmed that the Commission reviews the plan before its final submission to DCA.</w:t>
      </w:r>
    </w:p>
    <w:p w14:paraId="7F0926E8" w14:textId="6264B62F" w:rsidR="007B7F7F" w:rsidRPr="0020012F" w:rsidRDefault="00A714D2" w:rsidP="0074215E">
      <w:pPr>
        <w:spacing w:line="240" w:lineRule="auto"/>
        <w:jc w:val="both"/>
        <w:rPr>
          <w:rFonts w:ascii="Garamond" w:hAnsi="Garamond"/>
        </w:rPr>
      </w:pPr>
      <w:r w:rsidRPr="00A714D2">
        <w:rPr>
          <w:rFonts w:ascii="Garamond" w:hAnsi="Garamond"/>
        </w:rPr>
        <w:t xml:space="preserve">Mr. Holmes stated that because both organizations are subject matter experts, he did not anticipate any issues with them working together. He acknowledged that the </w:t>
      </w:r>
      <w:r w:rsidR="005317D0">
        <w:rPr>
          <w:rFonts w:ascii="Garamond" w:hAnsi="Garamond"/>
        </w:rPr>
        <w:t>c</w:t>
      </w:r>
      <w:r w:rsidRPr="00A714D2">
        <w:rPr>
          <w:rFonts w:ascii="Garamond" w:hAnsi="Garamond"/>
        </w:rPr>
        <w:t xml:space="preserve">ity and </w:t>
      </w:r>
      <w:r w:rsidR="005317D0">
        <w:rPr>
          <w:rFonts w:ascii="Garamond" w:hAnsi="Garamond"/>
        </w:rPr>
        <w:t>c</w:t>
      </w:r>
      <w:r w:rsidRPr="00A714D2">
        <w:rPr>
          <w:rFonts w:ascii="Garamond" w:hAnsi="Garamond"/>
        </w:rPr>
        <w:t xml:space="preserve">ounty would have different priorities, citing affordable housing within the </w:t>
      </w:r>
      <w:r w:rsidR="005317D0">
        <w:rPr>
          <w:rFonts w:ascii="Garamond" w:hAnsi="Garamond"/>
        </w:rPr>
        <w:t>c</w:t>
      </w:r>
      <w:r w:rsidRPr="00A714D2">
        <w:rPr>
          <w:rFonts w:ascii="Garamond" w:hAnsi="Garamond"/>
        </w:rPr>
        <w:t xml:space="preserve">ity and larger residential lot sizes in the </w:t>
      </w:r>
      <w:r w:rsidR="005317D0">
        <w:rPr>
          <w:rFonts w:ascii="Garamond" w:hAnsi="Garamond"/>
        </w:rPr>
        <w:t>c</w:t>
      </w:r>
      <w:r w:rsidRPr="00A714D2">
        <w:rPr>
          <w:rFonts w:ascii="Garamond" w:hAnsi="Garamond"/>
        </w:rPr>
        <w:t>ounty as examples, but agreed that those differences could be addressed collaboratively.</w:t>
      </w:r>
    </w:p>
    <w:p w14:paraId="2A2E4440" w14:textId="764AAD91" w:rsidR="00894B26" w:rsidRDefault="00894B26" w:rsidP="0074215E">
      <w:pPr>
        <w:spacing w:line="240" w:lineRule="auto"/>
        <w:jc w:val="both"/>
        <w:rPr>
          <w:rFonts w:ascii="Garamond" w:hAnsi="Garamond"/>
        </w:rPr>
      </w:pPr>
      <w:r w:rsidRPr="0020012F">
        <w:rPr>
          <w:rFonts w:ascii="Garamond" w:hAnsi="Garamond"/>
        </w:rPr>
        <w:t>Mr.</w:t>
      </w:r>
      <w:r>
        <w:rPr>
          <w:rFonts w:ascii="Garamond" w:hAnsi="Garamond"/>
        </w:rPr>
        <w:t xml:space="preserve"> Ho</w:t>
      </w:r>
      <w:r w:rsidR="001379CB">
        <w:rPr>
          <w:rFonts w:ascii="Garamond" w:hAnsi="Garamond"/>
        </w:rPr>
        <w:t>lmes</w:t>
      </w:r>
      <w:r w:rsidR="009D106A">
        <w:rPr>
          <w:rFonts w:ascii="Garamond" w:hAnsi="Garamond"/>
        </w:rPr>
        <w:t xml:space="preserve"> offered a motion</w:t>
      </w:r>
      <w:r w:rsidR="00204672">
        <w:rPr>
          <w:rFonts w:ascii="Garamond" w:hAnsi="Garamond"/>
        </w:rPr>
        <w:t xml:space="preserve"> to </w:t>
      </w:r>
      <w:r w:rsidR="00DA24F5">
        <w:rPr>
          <w:rFonts w:ascii="Garamond" w:hAnsi="Garamond"/>
        </w:rPr>
        <w:t>select</w:t>
      </w:r>
      <w:r w:rsidR="00204672">
        <w:rPr>
          <w:rFonts w:ascii="Garamond" w:hAnsi="Garamond"/>
        </w:rPr>
        <w:t xml:space="preserve"> the Middle Georgia</w:t>
      </w:r>
      <w:r w:rsidR="00766C7D">
        <w:rPr>
          <w:rFonts w:ascii="Garamond" w:hAnsi="Garamond"/>
        </w:rPr>
        <w:t xml:space="preserve"> Regional Commission </w:t>
      </w:r>
      <w:r w:rsidR="00166659">
        <w:rPr>
          <w:rFonts w:ascii="Garamond" w:hAnsi="Garamond"/>
        </w:rPr>
        <w:t xml:space="preserve">to serve as the </w:t>
      </w:r>
      <w:r w:rsidR="001A1CEC">
        <w:rPr>
          <w:rFonts w:ascii="Garamond" w:hAnsi="Garamond"/>
        </w:rPr>
        <w:t>city’s</w:t>
      </w:r>
      <w:r w:rsidR="00166659">
        <w:rPr>
          <w:rFonts w:ascii="Garamond" w:hAnsi="Garamond"/>
        </w:rPr>
        <w:t xml:space="preserve"> consultant for</w:t>
      </w:r>
      <w:r w:rsidR="004D575F">
        <w:rPr>
          <w:rFonts w:ascii="Garamond" w:hAnsi="Garamond"/>
        </w:rPr>
        <w:t xml:space="preserve"> the </w:t>
      </w:r>
      <w:r w:rsidR="002C75DB">
        <w:rPr>
          <w:rFonts w:ascii="Garamond" w:hAnsi="Garamond"/>
        </w:rPr>
        <w:t xml:space="preserve">2027 </w:t>
      </w:r>
      <w:r w:rsidR="004D575F">
        <w:rPr>
          <w:rFonts w:ascii="Garamond" w:hAnsi="Garamond"/>
        </w:rPr>
        <w:t>Comprehensive</w:t>
      </w:r>
      <w:r w:rsidR="002C75DB">
        <w:rPr>
          <w:rFonts w:ascii="Garamond" w:hAnsi="Garamond"/>
        </w:rPr>
        <w:t xml:space="preserve"> Plan</w:t>
      </w:r>
      <w:r w:rsidR="001A1CEC">
        <w:rPr>
          <w:rFonts w:ascii="Garamond" w:hAnsi="Garamond"/>
        </w:rPr>
        <w:t xml:space="preserve"> and to coordinate with GMC</w:t>
      </w:r>
      <w:r w:rsidR="002C75DB">
        <w:rPr>
          <w:rFonts w:ascii="Garamond" w:hAnsi="Garamond"/>
        </w:rPr>
        <w:t>. Seconded by Mr. Wilder.</w:t>
      </w:r>
      <w:r w:rsidR="004D575F">
        <w:rPr>
          <w:rFonts w:ascii="Garamond" w:hAnsi="Garamond"/>
        </w:rPr>
        <w:t xml:space="preserve"> </w:t>
      </w:r>
    </w:p>
    <w:p w14:paraId="1FCEE0FB" w14:textId="005E9BFF" w:rsidR="008E52A1" w:rsidRPr="008E52A1" w:rsidRDefault="008E52A1" w:rsidP="008E52A1">
      <w:pPr>
        <w:spacing w:line="240" w:lineRule="auto"/>
        <w:jc w:val="both"/>
        <w:rPr>
          <w:rFonts w:ascii="Garamond" w:hAnsi="Garamond"/>
        </w:rPr>
      </w:pPr>
      <w:r>
        <w:rPr>
          <w:rFonts w:ascii="Garamond" w:hAnsi="Garamond"/>
        </w:rPr>
        <w:t>Mr. Hill</w:t>
      </w:r>
      <w:r w:rsidRPr="008E52A1">
        <w:rPr>
          <w:rFonts w:ascii="Garamond" w:hAnsi="Garamond"/>
        </w:rPr>
        <w:t xml:space="preserve"> asked for clarification on what it would mean for the </w:t>
      </w:r>
      <w:r w:rsidR="00EE6472" w:rsidRPr="008E52A1">
        <w:rPr>
          <w:rFonts w:ascii="Garamond" w:hAnsi="Garamond"/>
        </w:rPr>
        <w:t>city</w:t>
      </w:r>
      <w:r w:rsidRPr="008E52A1">
        <w:rPr>
          <w:rFonts w:ascii="Garamond" w:hAnsi="Garamond"/>
        </w:rPr>
        <w:t xml:space="preserve"> to </w:t>
      </w:r>
      <w:r w:rsidR="00DF7322">
        <w:rPr>
          <w:rFonts w:ascii="Garamond" w:hAnsi="Garamond"/>
        </w:rPr>
        <w:t>work</w:t>
      </w:r>
      <w:r w:rsidRPr="008E52A1">
        <w:rPr>
          <w:rFonts w:ascii="Garamond" w:hAnsi="Garamond"/>
        </w:rPr>
        <w:t xml:space="preserve"> with the Middle Georgia Regional Commission (MGRC) and whether the decision was simply a choice between two options.</w:t>
      </w:r>
    </w:p>
    <w:p w14:paraId="5E99B5FA" w14:textId="791FBC4B" w:rsidR="008E52A1" w:rsidRPr="008E52A1" w:rsidRDefault="008E52A1" w:rsidP="008E52A1">
      <w:pPr>
        <w:spacing w:line="240" w:lineRule="auto"/>
        <w:jc w:val="both"/>
        <w:rPr>
          <w:rFonts w:ascii="Garamond" w:hAnsi="Garamond"/>
        </w:rPr>
      </w:pPr>
      <w:r w:rsidRPr="008E52A1">
        <w:rPr>
          <w:rFonts w:ascii="Garamond" w:hAnsi="Garamond"/>
        </w:rPr>
        <w:t xml:space="preserve">Mr. Holmes explained that </w:t>
      </w:r>
      <w:r w:rsidR="00E76CCA" w:rsidRPr="00E76CCA">
        <w:rPr>
          <w:rFonts w:ascii="Garamond" w:hAnsi="Garamond"/>
        </w:rPr>
        <w:t xml:space="preserve">Middle Georgia Regional Commission </w:t>
      </w:r>
      <w:r w:rsidR="00E76CCA">
        <w:rPr>
          <w:rFonts w:ascii="Garamond" w:hAnsi="Garamond"/>
        </w:rPr>
        <w:t>(</w:t>
      </w:r>
      <w:r w:rsidRPr="008E52A1">
        <w:rPr>
          <w:rFonts w:ascii="Garamond" w:hAnsi="Garamond"/>
        </w:rPr>
        <w:t>MGRC</w:t>
      </w:r>
      <w:r w:rsidR="00E76CCA">
        <w:rPr>
          <w:rFonts w:ascii="Garamond" w:hAnsi="Garamond"/>
        </w:rPr>
        <w:t>)</w:t>
      </w:r>
      <w:r w:rsidRPr="008E52A1">
        <w:rPr>
          <w:rFonts w:ascii="Garamond" w:hAnsi="Garamond"/>
        </w:rPr>
        <w:t xml:space="preserve"> would serve as the </w:t>
      </w:r>
      <w:r w:rsidR="005317D0">
        <w:rPr>
          <w:rFonts w:ascii="Garamond" w:hAnsi="Garamond"/>
        </w:rPr>
        <w:t>c</w:t>
      </w:r>
      <w:r w:rsidRPr="008E52A1">
        <w:rPr>
          <w:rFonts w:ascii="Garamond" w:hAnsi="Garamond"/>
        </w:rPr>
        <w:t xml:space="preserve">ity’s planning partner, while GMC would serve as the </w:t>
      </w:r>
      <w:r w:rsidR="005317D0">
        <w:rPr>
          <w:rFonts w:ascii="Garamond" w:hAnsi="Garamond"/>
        </w:rPr>
        <w:t>c</w:t>
      </w:r>
      <w:r w:rsidRPr="008E52A1">
        <w:rPr>
          <w:rFonts w:ascii="Garamond" w:hAnsi="Garamond"/>
        </w:rPr>
        <w:t>ounty’s planning partner. He stated that the two organizations would work together to develop a coordinated Comprehensive Plan.</w:t>
      </w:r>
    </w:p>
    <w:p w14:paraId="49E72BE2" w14:textId="4D28205B" w:rsidR="008E52A1" w:rsidRPr="008E52A1" w:rsidRDefault="008E52A1" w:rsidP="008E52A1">
      <w:pPr>
        <w:spacing w:line="240" w:lineRule="auto"/>
        <w:jc w:val="both"/>
        <w:rPr>
          <w:rFonts w:ascii="Garamond" w:hAnsi="Garamond"/>
        </w:rPr>
      </w:pPr>
      <w:r w:rsidRPr="008E52A1">
        <w:rPr>
          <w:rFonts w:ascii="Garamond" w:hAnsi="Garamond"/>
        </w:rPr>
        <w:t xml:space="preserve">Mayor Goolsby stated that the </w:t>
      </w:r>
      <w:r w:rsidR="00EE6472" w:rsidRPr="008E52A1">
        <w:rPr>
          <w:rFonts w:ascii="Garamond" w:hAnsi="Garamond"/>
        </w:rPr>
        <w:t>city</w:t>
      </w:r>
      <w:r w:rsidRPr="008E52A1">
        <w:rPr>
          <w:rFonts w:ascii="Garamond" w:hAnsi="Garamond"/>
        </w:rPr>
        <w:t xml:space="preserve"> would work with the Middle Georgia Regional Commission (MGRC) to facilitate the </w:t>
      </w:r>
      <w:r w:rsidR="005317D0">
        <w:rPr>
          <w:rFonts w:ascii="Garamond" w:hAnsi="Garamond"/>
        </w:rPr>
        <w:t>c</w:t>
      </w:r>
      <w:r w:rsidRPr="008E52A1">
        <w:rPr>
          <w:rFonts w:ascii="Garamond" w:hAnsi="Garamond"/>
        </w:rPr>
        <w:t>ity’s portion of the Comprehensive Plan</w:t>
      </w:r>
      <w:r w:rsidR="00E76CCA">
        <w:rPr>
          <w:rFonts w:ascii="Garamond" w:hAnsi="Garamond"/>
        </w:rPr>
        <w:t>.</w:t>
      </w:r>
    </w:p>
    <w:p w14:paraId="78DD63A2" w14:textId="448B64CD" w:rsidR="00417D5A" w:rsidRDefault="00417D5A" w:rsidP="0074215E">
      <w:pPr>
        <w:spacing w:line="240" w:lineRule="auto"/>
        <w:jc w:val="both"/>
        <w:rPr>
          <w:rFonts w:ascii="Garamond" w:hAnsi="Garamond"/>
        </w:rPr>
      </w:pPr>
    </w:p>
    <w:p w14:paraId="33F69D74" w14:textId="315350B6" w:rsidR="00417D5A" w:rsidRPr="00835E3E" w:rsidRDefault="00417D5A" w:rsidP="0074215E">
      <w:pPr>
        <w:spacing w:line="240" w:lineRule="auto"/>
        <w:jc w:val="both"/>
        <w:rPr>
          <w:rFonts w:ascii="Garamond" w:hAnsi="Garamond"/>
        </w:rPr>
      </w:pPr>
      <w:r>
        <w:rPr>
          <w:rFonts w:ascii="Garamond" w:hAnsi="Garamond"/>
        </w:rPr>
        <w:lastRenderedPageBreak/>
        <w:t xml:space="preserve">After a brief discussion </w:t>
      </w:r>
      <w:r w:rsidR="00294F8C">
        <w:rPr>
          <w:rFonts w:ascii="Garamond" w:hAnsi="Garamond"/>
        </w:rPr>
        <w:t>M</w:t>
      </w:r>
      <w:r>
        <w:rPr>
          <w:rFonts w:ascii="Garamond" w:hAnsi="Garamond"/>
        </w:rPr>
        <w:t xml:space="preserve">ayor Goolsby called the vote to the motion offered by </w:t>
      </w:r>
      <w:r w:rsidR="00E43BF7" w:rsidRPr="00E43BF7">
        <w:rPr>
          <w:rFonts w:ascii="Garamond" w:hAnsi="Garamond"/>
        </w:rPr>
        <w:t>Mr. Holmes</w:t>
      </w:r>
      <w:r w:rsidR="001A1CEC" w:rsidRPr="001A1CEC">
        <w:rPr>
          <w:rFonts w:ascii="Garamond" w:hAnsi="Garamond"/>
        </w:rPr>
        <w:t xml:space="preserve"> to select the</w:t>
      </w:r>
      <w:r w:rsidR="0071332C">
        <w:rPr>
          <w:rFonts w:ascii="Garamond" w:hAnsi="Garamond"/>
        </w:rPr>
        <w:t xml:space="preserve"> </w:t>
      </w:r>
      <w:r w:rsidR="001A1CEC" w:rsidRPr="001A1CEC">
        <w:rPr>
          <w:rFonts w:ascii="Garamond" w:hAnsi="Garamond"/>
        </w:rPr>
        <w:t>Middle Georgia Regional Commission</w:t>
      </w:r>
      <w:r w:rsidR="0071332C">
        <w:rPr>
          <w:rFonts w:ascii="Garamond" w:hAnsi="Garamond"/>
        </w:rPr>
        <w:t xml:space="preserve"> (MGRC)</w:t>
      </w:r>
      <w:r w:rsidR="001A1CEC" w:rsidRPr="001A1CEC">
        <w:rPr>
          <w:rFonts w:ascii="Garamond" w:hAnsi="Garamond"/>
        </w:rPr>
        <w:t xml:space="preserve"> to serve as the city’s consultant for the 2027 Comprehensive Plan and to coordinate with GMC. Seconded by Mr. Wilder</w:t>
      </w:r>
      <w:r w:rsidR="001A1CEC">
        <w:rPr>
          <w:rFonts w:ascii="Garamond" w:hAnsi="Garamond"/>
        </w:rPr>
        <w:t>;</w:t>
      </w:r>
      <w:r w:rsidR="00A707D4">
        <w:rPr>
          <w:rFonts w:ascii="Garamond" w:hAnsi="Garamond"/>
        </w:rPr>
        <w:t xml:space="preserve"> the motion</w:t>
      </w:r>
      <w:r w:rsidR="00AC1417">
        <w:rPr>
          <w:rFonts w:ascii="Garamond" w:hAnsi="Garamond"/>
        </w:rPr>
        <w:t xml:space="preserve"> carried unanimously.</w:t>
      </w:r>
    </w:p>
    <w:p w14:paraId="56A30E3F" w14:textId="5324D5E9" w:rsidR="00453D8C" w:rsidRDefault="00453D8C" w:rsidP="00E04EC7">
      <w:pPr>
        <w:spacing w:after="0" w:line="240" w:lineRule="auto"/>
        <w:rPr>
          <w:rFonts w:ascii="Garamond" w:hAnsi="Garamond"/>
          <w:b/>
          <w:bCs/>
        </w:rPr>
      </w:pPr>
      <w:r w:rsidRPr="00453D8C">
        <w:rPr>
          <w:rFonts w:ascii="Garamond" w:hAnsi="Garamond"/>
          <w:b/>
          <w:bCs/>
        </w:rPr>
        <w:t>Consideration of the ECG Electric Rate Proposal</w:t>
      </w:r>
    </w:p>
    <w:p w14:paraId="4EFB8FFB" w14:textId="1992E205" w:rsidR="00FB4D0D" w:rsidRPr="00FB4D0D" w:rsidRDefault="00FB4D0D" w:rsidP="00FB4D0D">
      <w:pPr>
        <w:spacing w:line="240" w:lineRule="auto"/>
        <w:jc w:val="both"/>
        <w:rPr>
          <w:rFonts w:ascii="Garamond" w:hAnsi="Garamond"/>
        </w:rPr>
      </w:pPr>
      <w:r w:rsidRPr="00FB4D0D">
        <w:rPr>
          <w:rFonts w:ascii="Garamond" w:hAnsi="Garamond"/>
        </w:rPr>
        <w:t>Mr. Mike Batchelor, Utilities Director, stated that City staff is requesting Council approval of the proposed electric rate design and rate adjustments prepared by Electric Cities of Georgia (ECG</w:t>
      </w:r>
      <w:r w:rsidR="00575BAB" w:rsidRPr="00FB4D0D">
        <w:rPr>
          <w:rFonts w:ascii="Garamond" w:hAnsi="Garamond"/>
        </w:rPr>
        <w:t>). The</w:t>
      </w:r>
      <w:r w:rsidRPr="00FB4D0D">
        <w:rPr>
          <w:rFonts w:ascii="Garamond" w:hAnsi="Garamond"/>
        </w:rPr>
        <w:t xml:space="preserve"> proposal includes a </w:t>
      </w:r>
      <w:r w:rsidRPr="00575BAB">
        <w:rPr>
          <w:rFonts w:ascii="Garamond" w:hAnsi="Garamond"/>
        </w:rPr>
        <w:t>4.5% annual electric rate increase</w:t>
      </w:r>
      <w:r w:rsidRPr="00FB4D0D">
        <w:rPr>
          <w:rFonts w:ascii="Garamond" w:hAnsi="Garamond"/>
        </w:rPr>
        <w:t xml:space="preserve"> </w:t>
      </w:r>
      <w:r w:rsidRPr="00575BAB">
        <w:rPr>
          <w:rFonts w:ascii="Garamond" w:hAnsi="Garamond"/>
        </w:rPr>
        <w:t>for</w:t>
      </w:r>
      <w:r w:rsidRPr="00FB4D0D">
        <w:rPr>
          <w:rFonts w:ascii="Garamond" w:hAnsi="Garamond"/>
        </w:rPr>
        <w:t xml:space="preserve"> each of the years </w:t>
      </w:r>
      <w:r w:rsidRPr="00575BAB">
        <w:rPr>
          <w:rFonts w:ascii="Garamond" w:hAnsi="Garamond"/>
        </w:rPr>
        <w:t>2027 through 2029</w:t>
      </w:r>
      <w:r w:rsidRPr="00FB4D0D">
        <w:rPr>
          <w:rFonts w:ascii="Garamond" w:hAnsi="Garamond"/>
        </w:rPr>
        <w:t xml:space="preserve"> and incorporates adjustments across all customer rate classes. Proposed changes include</w:t>
      </w:r>
      <w:r w:rsidR="00575BAB">
        <w:rPr>
          <w:rFonts w:ascii="Garamond" w:hAnsi="Garamond"/>
        </w:rPr>
        <w:t xml:space="preserve"> i</w:t>
      </w:r>
      <w:r w:rsidRPr="00FB4D0D">
        <w:rPr>
          <w:rFonts w:ascii="Garamond" w:hAnsi="Garamond"/>
        </w:rPr>
        <w:t>ncreases to monthly base charges</w:t>
      </w:r>
      <w:r w:rsidR="00575BAB">
        <w:rPr>
          <w:rFonts w:ascii="Garamond" w:hAnsi="Garamond"/>
        </w:rPr>
        <w:t>, m</w:t>
      </w:r>
      <w:r w:rsidRPr="00FB4D0D">
        <w:rPr>
          <w:rFonts w:ascii="Garamond" w:hAnsi="Garamond"/>
        </w:rPr>
        <w:t>odifications to the commercial demand rate structure</w:t>
      </w:r>
      <w:r>
        <w:rPr>
          <w:rFonts w:ascii="Garamond" w:hAnsi="Garamond"/>
        </w:rPr>
        <w:t>, s</w:t>
      </w:r>
      <w:r w:rsidRPr="00FB4D0D">
        <w:rPr>
          <w:rFonts w:ascii="Garamond" w:hAnsi="Garamond"/>
        </w:rPr>
        <w:t>implification of HUD rate tiers</w:t>
      </w:r>
      <w:r>
        <w:rPr>
          <w:rFonts w:ascii="Garamond" w:hAnsi="Garamond"/>
        </w:rPr>
        <w:t>, i</w:t>
      </w:r>
      <w:r w:rsidRPr="00FB4D0D">
        <w:rPr>
          <w:rFonts w:ascii="Garamond" w:hAnsi="Garamond"/>
        </w:rPr>
        <w:t>mplementation of a demand charge where applicable</w:t>
      </w:r>
      <w:r w:rsidR="00575BAB">
        <w:rPr>
          <w:rFonts w:ascii="Garamond" w:hAnsi="Garamond"/>
        </w:rPr>
        <w:t xml:space="preserve">, </w:t>
      </w:r>
      <w:r w:rsidRPr="00FB4D0D">
        <w:rPr>
          <w:rFonts w:ascii="Garamond" w:hAnsi="Garamond"/>
        </w:rPr>
        <w:t>Retirement of the High Load Factor rate</w:t>
      </w:r>
      <w:r w:rsidR="00575BAB">
        <w:rPr>
          <w:rFonts w:ascii="Garamond" w:hAnsi="Garamond"/>
        </w:rPr>
        <w:t>, r</w:t>
      </w:r>
      <w:r w:rsidRPr="00FB4D0D">
        <w:rPr>
          <w:rFonts w:ascii="Garamond" w:hAnsi="Garamond"/>
        </w:rPr>
        <w:t>eclassification of Ingles to the Large Power rate</w:t>
      </w:r>
      <w:r w:rsidR="00575BAB">
        <w:rPr>
          <w:rFonts w:ascii="Garamond" w:hAnsi="Garamond"/>
        </w:rPr>
        <w:t>, r</w:t>
      </w:r>
      <w:r w:rsidRPr="00FB4D0D">
        <w:rPr>
          <w:rFonts w:ascii="Garamond" w:hAnsi="Garamond"/>
        </w:rPr>
        <w:t>ounding lighting rates to whole-dollar amounts</w:t>
      </w:r>
      <w:r w:rsidR="00575BAB">
        <w:rPr>
          <w:rFonts w:ascii="Garamond" w:hAnsi="Garamond"/>
        </w:rPr>
        <w:t>, u</w:t>
      </w:r>
      <w:r w:rsidRPr="00FB4D0D">
        <w:rPr>
          <w:rFonts w:ascii="Garamond" w:hAnsi="Garamond"/>
        </w:rPr>
        <w:t>pdates to the definition of the Power Cost Adjustment (PCA)</w:t>
      </w:r>
      <w:r w:rsidR="00575BAB">
        <w:rPr>
          <w:rFonts w:ascii="Garamond" w:hAnsi="Garamond"/>
        </w:rPr>
        <w:t>, and r</w:t>
      </w:r>
      <w:r w:rsidRPr="00FB4D0D">
        <w:rPr>
          <w:rFonts w:ascii="Garamond" w:hAnsi="Garamond"/>
        </w:rPr>
        <w:t>evisions to the Distribution Generation Rider.</w:t>
      </w:r>
      <w:r w:rsidR="00294F8C">
        <w:rPr>
          <w:rFonts w:ascii="Garamond" w:hAnsi="Garamond"/>
        </w:rPr>
        <w:t xml:space="preserve"> </w:t>
      </w:r>
      <w:r w:rsidRPr="00FB4D0D">
        <w:rPr>
          <w:rFonts w:ascii="Garamond" w:hAnsi="Garamond"/>
        </w:rPr>
        <w:t xml:space="preserve">Mr. Batchelor explained that the 4.5% annual increase affects all electric rate structures. He noted that the </w:t>
      </w:r>
      <w:r w:rsidRPr="00294F8C">
        <w:rPr>
          <w:rFonts w:ascii="Garamond" w:hAnsi="Garamond"/>
        </w:rPr>
        <w:t>Senior Center</w:t>
      </w:r>
      <w:r w:rsidRPr="00FB4D0D">
        <w:rPr>
          <w:rFonts w:ascii="Garamond" w:hAnsi="Garamond"/>
        </w:rPr>
        <w:t xml:space="preserve"> is exempt from the base charge increase because it is covered by an existing resolution establishing a frozen fixed amount. He further reviewed the proposed revisions to the Power Cost Adjustment (PCA) definition and the Distribution Generation Rider.</w:t>
      </w:r>
    </w:p>
    <w:p w14:paraId="23CF76FD" w14:textId="77777777" w:rsidR="00FB4D0D" w:rsidRPr="00FB4D0D" w:rsidRDefault="00FB4D0D" w:rsidP="00FB4D0D">
      <w:pPr>
        <w:spacing w:line="240" w:lineRule="auto"/>
        <w:jc w:val="both"/>
        <w:rPr>
          <w:rFonts w:ascii="Garamond" w:hAnsi="Garamond"/>
        </w:rPr>
      </w:pPr>
      <w:r w:rsidRPr="00FB4D0D">
        <w:rPr>
          <w:rFonts w:ascii="Garamond" w:hAnsi="Garamond"/>
        </w:rPr>
        <w:t xml:space="preserve">Additionally, City staff is requesting Council approval to implement a </w:t>
      </w:r>
      <w:r w:rsidRPr="00294F8C">
        <w:rPr>
          <w:rFonts w:ascii="Garamond" w:hAnsi="Garamond"/>
        </w:rPr>
        <w:t>3% credit card convenience fee</w:t>
      </w:r>
      <w:r w:rsidRPr="00FB4D0D">
        <w:rPr>
          <w:rFonts w:ascii="Garamond" w:hAnsi="Garamond"/>
        </w:rPr>
        <w:t xml:space="preserve"> for all utility payments. This fee is already applied to other City fees and would provide consistency across all City payment transactions.</w:t>
      </w:r>
    </w:p>
    <w:p w14:paraId="7E52D135" w14:textId="1A42ECC3" w:rsidR="00F3645F" w:rsidRDefault="0031197E" w:rsidP="0074215E">
      <w:pPr>
        <w:spacing w:line="240" w:lineRule="auto"/>
        <w:jc w:val="both"/>
        <w:rPr>
          <w:rFonts w:ascii="Garamond" w:hAnsi="Garamond"/>
        </w:rPr>
      </w:pPr>
      <w:r>
        <w:rPr>
          <w:rFonts w:ascii="Garamond" w:hAnsi="Garamond"/>
        </w:rPr>
        <w:t>M</w:t>
      </w:r>
      <w:r w:rsidR="00FD5358">
        <w:rPr>
          <w:rFonts w:ascii="Garamond" w:hAnsi="Garamond"/>
        </w:rPr>
        <w:t>r</w:t>
      </w:r>
      <w:r>
        <w:rPr>
          <w:rFonts w:ascii="Garamond" w:hAnsi="Garamond"/>
        </w:rPr>
        <w:t xml:space="preserve">. Hill </w:t>
      </w:r>
      <w:r w:rsidR="002F5399">
        <w:rPr>
          <w:rFonts w:ascii="Garamond" w:hAnsi="Garamond"/>
        </w:rPr>
        <w:t>asked</w:t>
      </w:r>
      <w:r w:rsidR="00566EBE">
        <w:rPr>
          <w:rFonts w:ascii="Garamond" w:hAnsi="Garamond"/>
        </w:rPr>
        <w:t xml:space="preserve"> how our rates compare to other municipalities around the City of Forsyth.</w:t>
      </w:r>
    </w:p>
    <w:p w14:paraId="73A3DAC2" w14:textId="65CB3849" w:rsidR="00FD5358" w:rsidRDefault="00FD5358" w:rsidP="0074215E">
      <w:pPr>
        <w:spacing w:line="240" w:lineRule="auto"/>
        <w:jc w:val="both"/>
        <w:rPr>
          <w:rFonts w:ascii="Garamond" w:hAnsi="Garamond"/>
        </w:rPr>
      </w:pPr>
      <w:r>
        <w:rPr>
          <w:rFonts w:ascii="Garamond" w:hAnsi="Garamond"/>
        </w:rPr>
        <w:t>Mr. Mike Batchelor</w:t>
      </w:r>
      <w:r w:rsidR="00B402B5">
        <w:rPr>
          <w:rFonts w:ascii="Garamond" w:hAnsi="Garamond"/>
        </w:rPr>
        <w:t>, the Utilities Director,</w:t>
      </w:r>
      <w:r>
        <w:rPr>
          <w:rFonts w:ascii="Garamond" w:hAnsi="Garamond"/>
        </w:rPr>
        <w:t xml:space="preserve"> stated that the City of Forsyth is in the middle.</w:t>
      </w:r>
    </w:p>
    <w:p w14:paraId="611CE696" w14:textId="30C1D80A" w:rsidR="00242844" w:rsidRDefault="0078798D" w:rsidP="0074215E">
      <w:pPr>
        <w:spacing w:line="240" w:lineRule="auto"/>
        <w:jc w:val="both"/>
        <w:rPr>
          <w:rFonts w:ascii="Garamond" w:hAnsi="Garamond"/>
        </w:rPr>
      </w:pPr>
      <w:r>
        <w:rPr>
          <w:rFonts w:ascii="Garamond" w:hAnsi="Garamond"/>
        </w:rPr>
        <w:t xml:space="preserve">Mr. Hill stated that he knows that some categories </w:t>
      </w:r>
      <w:r w:rsidR="00B64251">
        <w:rPr>
          <w:rFonts w:ascii="Garamond" w:hAnsi="Garamond"/>
        </w:rPr>
        <w:t xml:space="preserve">in the electric we are losing money. He is not certain that raising rates for everyone </w:t>
      </w:r>
      <w:r w:rsidR="002F5399">
        <w:rPr>
          <w:rFonts w:ascii="Garamond" w:hAnsi="Garamond"/>
        </w:rPr>
        <w:t>is the</w:t>
      </w:r>
      <w:r w:rsidR="009E7407">
        <w:rPr>
          <w:rFonts w:ascii="Garamond" w:hAnsi="Garamond"/>
        </w:rPr>
        <w:t xml:space="preserve"> move to make.</w:t>
      </w:r>
    </w:p>
    <w:p w14:paraId="77A547FF" w14:textId="3D948B98" w:rsidR="009E7407" w:rsidRDefault="009E7407" w:rsidP="0074215E">
      <w:pPr>
        <w:spacing w:line="240" w:lineRule="auto"/>
        <w:jc w:val="both"/>
        <w:rPr>
          <w:rFonts w:ascii="Garamond" w:hAnsi="Garamond"/>
        </w:rPr>
      </w:pPr>
      <w:r>
        <w:rPr>
          <w:rFonts w:ascii="Garamond" w:hAnsi="Garamond"/>
        </w:rPr>
        <w:t xml:space="preserve">Mr. </w:t>
      </w:r>
      <w:r w:rsidR="00B402B5">
        <w:rPr>
          <w:rFonts w:ascii="Garamond" w:hAnsi="Garamond"/>
        </w:rPr>
        <w:t>Batchelor stated</w:t>
      </w:r>
      <w:r>
        <w:rPr>
          <w:rFonts w:ascii="Garamond" w:hAnsi="Garamond"/>
        </w:rPr>
        <w:t xml:space="preserve"> that </w:t>
      </w:r>
      <w:r w:rsidR="008B5669">
        <w:rPr>
          <w:rFonts w:ascii="Garamond" w:hAnsi="Garamond"/>
        </w:rPr>
        <w:t xml:space="preserve">the rates are from </w:t>
      </w:r>
      <w:r w:rsidR="00667A60">
        <w:rPr>
          <w:rFonts w:ascii="Garamond" w:hAnsi="Garamond"/>
        </w:rPr>
        <w:t xml:space="preserve">the cost of </w:t>
      </w:r>
      <w:r w:rsidR="0053589C">
        <w:rPr>
          <w:rFonts w:ascii="Garamond" w:hAnsi="Garamond"/>
        </w:rPr>
        <w:t>services</w:t>
      </w:r>
      <w:r w:rsidR="008C25BC">
        <w:rPr>
          <w:rFonts w:ascii="Garamond" w:hAnsi="Garamond"/>
        </w:rPr>
        <w:t xml:space="preserve"> study done by </w:t>
      </w:r>
      <w:r w:rsidR="00667A60">
        <w:rPr>
          <w:rFonts w:ascii="Garamond" w:hAnsi="Garamond"/>
        </w:rPr>
        <w:t>Electric Cities of Georgia (ECG)</w:t>
      </w:r>
      <w:r w:rsidR="008C25BC">
        <w:rPr>
          <w:rFonts w:ascii="Garamond" w:hAnsi="Garamond"/>
        </w:rPr>
        <w:t xml:space="preserve">. </w:t>
      </w:r>
      <w:r w:rsidR="00B402B5">
        <w:rPr>
          <w:rFonts w:ascii="Garamond" w:hAnsi="Garamond"/>
        </w:rPr>
        <w:t>These are the recommended rates from the study.</w:t>
      </w:r>
    </w:p>
    <w:p w14:paraId="50FA10DE" w14:textId="5447427F" w:rsidR="002F5399" w:rsidRDefault="002F5399" w:rsidP="0074215E">
      <w:pPr>
        <w:spacing w:line="240" w:lineRule="auto"/>
        <w:jc w:val="both"/>
        <w:rPr>
          <w:rFonts w:ascii="Garamond" w:hAnsi="Garamond"/>
        </w:rPr>
      </w:pPr>
      <w:r>
        <w:rPr>
          <w:rFonts w:ascii="Garamond" w:hAnsi="Garamond"/>
        </w:rPr>
        <w:t xml:space="preserve">Mayor Goolsby asked </w:t>
      </w:r>
      <w:r w:rsidR="00E82DC3">
        <w:rPr>
          <w:rFonts w:ascii="Garamond" w:hAnsi="Garamond"/>
        </w:rPr>
        <w:t>Mr. Batchelor to explain the cost of services.</w:t>
      </w:r>
    </w:p>
    <w:p w14:paraId="0707A68A" w14:textId="5534A933" w:rsidR="00FB2122" w:rsidRDefault="00C05685" w:rsidP="0074215E">
      <w:pPr>
        <w:spacing w:line="240" w:lineRule="auto"/>
        <w:jc w:val="both"/>
        <w:rPr>
          <w:rFonts w:ascii="Garamond" w:hAnsi="Garamond"/>
        </w:rPr>
      </w:pPr>
      <w:r>
        <w:rPr>
          <w:rFonts w:ascii="Garamond" w:hAnsi="Garamond"/>
        </w:rPr>
        <w:t xml:space="preserve">Mr. Batchelor stated that </w:t>
      </w:r>
      <w:r w:rsidR="001959D0">
        <w:rPr>
          <w:rFonts w:ascii="Garamond" w:hAnsi="Garamond"/>
        </w:rPr>
        <w:t>c</w:t>
      </w:r>
      <w:r w:rsidR="00FB2122">
        <w:rPr>
          <w:rFonts w:ascii="Garamond" w:hAnsi="Garamond"/>
        </w:rPr>
        <w:t>ost of services is what</w:t>
      </w:r>
      <w:r w:rsidR="001959D0">
        <w:rPr>
          <w:rFonts w:ascii="Garamond" w:hAnsi="Garamond"/>
        </w:rPr>
        <w:t xml:space="preserve"> </w:t>
      </w:r>
      <w:r w:rsidR="00FB2122">
        <w:rPr>
          <w:rFonts w:ascii="Garamond" w:hAnsi="Garamond"/>
        </w:rPr>
        <w:t xml:space="preserve">it cost the </w:t>
      </w:r>
      <w:r w:rsidR="00B27B9B">
        <w:rPr>
          <w:rFonts w:ascii="Garamond" w:hAnsi="Garamond"/>
        </w:rPr>
        <w:t>city to</w:t>
      </w:r>
      <w:r w:rsidR="00FB2122">
        <w:rPr>
          <w:rFonts w:ascii="Garamond" w:hAnsi="Garamond"/>
        </w:rPr>
        <w:t xml:space="preserve"> provide </w:t>
      </w:r>
      <w:r w:rsidR="000C625E">
        <w:rPr>
          <w:rFonts w:ascii="Garamond" w:hAnsi="Garamond"/>
        </w:rPr>
        <w:t>electricity</w:t>
      </w:r>
      <w:r>
        <w:rPr>
          <w:rFonts w:ascii="Garamond" w:hAnsi="Garamond"/>
        </w:rPr>
        <w:t xml:space="preserve"> to the customer</w:t>
      </w:r>
      <w:r w:rsidR="000C625E">
        <w:rPr>
          <w:rFonts w:ascii="Garamond" w:hAnsi="Garamond"/>
        </w:rPr>
        <w:t>s.</w:t>
      </w:r>
    </w:p>
    <w:p w14:paraId="1724B652" w14:textId="150BD191" w:rsidR="00E9403B" w:rsidRDefault="00E9403B" w:rsidP="0074215E">
      <w:pPr>
        <w:spacing w:line="240" w:lineRule="auto"/>
        <w:jc w:val="both"/>
        <w:rPr>
          <w:rFonts w:ascii="Garamond" w:hAnsi="Garamond"/>
        </w:rPr>
      </w:pPr>
      <w:r>
        <w:rPr>
          <w:rFonts w:ascii="Garamond" w:hAnsi="Garamond"/>
        </w:rPr>
        <w:t xml:space="preserve">Ms. </w:t>
      </w:r>
      <w:r w:rsidR="00E9218C">
        <w:rPr>
          <w:rFonts w:ascii="Garamond" w:hAnsi="Garamond"/>
        </w:rPr>
        <w:t xml:space="preserve">Cathy Johnson with Electric Cities of </w:t>
      </w:r>
      <w:r w:rsidR="007A3D1B">
        <w:rPr>
          <w:rFonts w:ascii="Garamond" w:hAnsi="Garamond"/>
        </w:rPr>
        <w:t>Georgia (</w:t>
      </w:r>
      <w:r w:rsidR="00E9218C">
        <w:rPr>
          <w:rFonts w:ascii="Garamond" w:hAnsi="Garamond"/>
        </w:rPr>
        <w:t>ECG</w:t>
      </w:r>
      <w:r w:rsidR="00EC4F41">
        <w:rPr>
          <w:rFonts w:ascii="Garamond" w:hAnsi="Garamond"/>
        </w:rPr>
        <w:t>)</w:t>
      </w:r>
      <w:r w:rsidR="00E9218C">
        <w:rPr>
          <w:rFonts w:ascii="Garamond" w:hAnsi="Garamond"/>
        </w:rPr>
        <w:t>,</w:t>
      </w:r>
      <w:r w:rsidR="00EC4F41">
        <w:rPr>
          <w:rFonts w:ascii="Garamond" w:hAnsi="Garamond"/>
        </w:rPr>
        <w:t xml:space="preserve"> </w:t>
      </w:r>
      <w:r w:rsidR="007A1A8F">
        <w:rPr>
          <w:rFonts w:ascii="Garamond" w:hAnsi="Garamond"/>
        </w:rPr>
        <w:t xml:space="preserve">stated </w:t>
      </w:r>
      <w:r w:rsidR="00054C26">
        <w:rPr>
          <w:rFonts w:ascii="Garamond" w:hAnsi="Garamond"/>
        </w:rPr>
        <w:t>that the</w:t>
      </w:r>
      <w:r w:rsidR="007A1A8F">
        <w:rPr>
          <w:rFonts w:ascii="Garamond" w:hAnsi="Garamond"/>
        </w:rPr>
        <w:t xml:space="preserve"> </w:t>
      </w:r>
      <w:r w:rsidR="00054C26">
        <w:rPr>
          <w:rFonts w:ascii="Garamond" w:hAnsi="Garamond"/>
        </w:rPr>
        <w:t>cost</w:t>
      </w:r>
      <w:r w:rsidR="007A1A8F">
        <w:rPr>
          <w:rFonts w:ascii="Garamond" w:hAnsi="Garamond"/>
        </w:rPr>
        <w:t xml:space="preserve"> of services</w:t>
      </w:r>
      <w:r w:rsidR="00054C26">
        <w:rPr>
          <w:rFonts w:ascii="Garamond" w:hAnsi="Garamond"/>
        </w:rPr>
        <w:t xml:space="preserve"> </w:t>
      </w:r>
      <w:r w:rsidR="007A3D1B">
        <w:rPr>
          <w:rFonts w:ascii="Garamond" w:hAnsi="Garamond"/>
        </w:rPr>
        <w:t xml:space="preserve">studies </w:t>
      </w:r>
      <w:r w:rsidR="0078487C">
        <w:rPr>
          <w:rFonts w:ascii="Garamond" w:hAnsi="Garamond"/>
        </w:rPr>
        <w:t>looks</w:t>
      </w:r>
      <w:r w:rsidR="007A1A8F">
        <w:rPr>
          <w:rFonts w:ascii="Garamond" w:hAnsi="Garamond"/>
        </w:rPr>
        <w:t xml:space="preserve"> at how much</w:t>
      </w:r>
      <w:r w:rsidR="00BE4FFB">
        <w:rPr>
          <w:rFonts w:ascii="Garamond" w:hAnsi="Garamond"/>
        </w:rPr>
        <w:t xml:space="preserve"> and </w:t>
      </w:r>
      <w:r w:rsidR="0078487C">
        <w:rPr>
          <w:rFonts w:ascii="Garamond" w:hAnsi="Garamond"/>
        </w:rPr>
        <w:t>it’s</w:t>
      </w:r>
      <w:r w:rsidR="00BE4FFB">
        <w:rPr>
          <w:rFonts w:ascii="Garamond" w:hAnsi="Garamond"/>
        </w:rPr>
        <w:t xml:space="preserve"> broken down in each rate class.</w:t>
      </w:r>
      <w:r w:rsidR="00F6768F">
        <w:rPr>
          <w:rFonts w:ascii="Garamond" w:hAnsi="Garamond"/>
        </w:rPr>
        <w:t xml:space="preserve"> Each rate class operates in a different fashion</w:t>
      </w:r>
      <w:r w:rsidR="0088433D">
        <w:rPr>
          <w:rFonts w:ascii="Garamond" w:hAnsi="Garamond"/>
        </w:rPr>
        <w:t xml:space="preserve">. They look at </w:t>
      </w:r>
      <w:r w:rsidR="004341CC">
        <w:rPr>
          <w:rFonts w:ascii="Garamond" w:hAnsi="Garamond"/>
        </w:rPr>
        <w:t>what</w:t>
      </w:r>
      <w:r w:rsidR="0088433D">
        <w:rPr>
          <w:rFonts w:ascii="Garamond" w:hAnsi="Garamond"/>
        </w:rPr>
        <w:t xml:space="preserve"> revenue is generated</w:t>
      </w:r>
      <w:r w:rsidR="004341CC">
        <w:rPr>
          <w:rFonts w:ascii="Garamond" w:hAnsi="Garamond"/>
        </w:rPr>
        <w:t xml:space="preserve"> per rate class to make sure that cost</w:t>
      </w:r>
      <w:r w:rsidR="007A3D1B">
        <w:rPr>
          <w:rFonts w:ascii="Garamond" w:hAnsi="Garamond"/>
        </w:rPr>
        <w:t>s are covered.</w:t>
      </w:r>
    </w:p>
    <w:p w14:paraId="47729993" w14:textId="02864D66" w:rsidR="00E13DB3" w:rsidRPr="00E04EC7" w:rsidRDefault="008046B6" w:rsidP="0074215E">
      <w:pPr>
        <w:spacing w:line="240" w:lineRule="auto"/>
        <w:jc w:val="both"/>
        <w:rPr>
          <w:rFonts w:ascii="Garamond" w:hAnsi="Garamond"/>
        </w:rPr>
      </w:pPr>
      <w:r>
        <w:rPr>
          <w:rFonts w:ascii="Garamond" w:hAnsi="Garamond"/>
        </w:rPr>
        <w:t xml:space="preserve">After a brief discussion </w:t>
      </w:r>
      <w:r w:rsidR="00E13DB3" w:rsidRPr="00E04EC7">
        <w:rPr>
          <w:rFonts w:ascii="Garamond" w:hAnsi="Garamond"/>
        </w:rPr>
        <w:t xml:space="preserve">Mr. Goodson offered a motion to approve the </w:t>
      </w:r>
      <w:r w:rsidR="0055125F" w:rsidRPr="00E04EC7">
        <w:rPr>
          <w:rFonts w:ascii="Garamond" w:hAnsi="Garamond"/>
        </w:rPr>
        <w:t xml:space="preserve">Electric Rate </w:t>
      </w:r>
      <w:r w:rsidR="00E04EC7" w:rsidRPr="00E04EC7">
        <w:rPr>
          <w:rFonts w:ascii="Garamond" w:hAnsi="Garamond"/>
        </w:rPr>
        <w:t>Proposal. Seconded</w:t>
      </w:r>
      <w:r w:rsidR="0055125F" w:rsidRPr="00E04EC7">
        <w:rPr>
          <w:rFonts w:ascii="Garamond" w:hAnsi="Garamond"/>
        </w:rPr>
        <w:t xml:space="preserve"> by Mr</w:t>
      </w:r>
      <w:r w:rsidR="00E04EC7" w:rsidRPr="00E04EC7">
        <w:rPr>
          <w:rFonts w:ascii="Garamond" w:hAnsi="Garamond"/>
        </w:rPr>
        <w:t>. Wilder</w:t>
      </w:r>
      <w:r w:rsidR="00A27C58">
        <w:rPr>
          <w:rFonts w:ascii="Garamond" w:hAnsi="Garamond"/>
        </w:rPr>
        <w:t>; the motion carried with four votes in favor (</w:t>
      </w:r>
      <w:r w:rsidR="00FC5CE0">
        <w:rPr>
          <w:rFonts w:ascii="Garamond" w:hAnsi="Garamond"/>
        </w:rPr>
        <w:t>Goodson, Allen, Holmes, and Wilder)</w:t>
      </w:r>
      <w:r w:rsidR="0038174F">
        <w:rPr>
          <w:rFonts w:ascii="Garamond" w:hAnsi="Garamond"/>
        </w:rPr>
        <w:t xml:space="preserve"> and two in opposition (Hill and Dodd).</w:t>
      </w:r>
    </w:p>
    <w:p w14:paraId="48667D33" w14:textId="3C0B33A7" w:rsidR="00453D8C" w:rsidRDefault="00453D8C" w:rsidP="00A32886">
      <w:pPr>
        <w:spacing w:after="0" w:line="240" w:lineRule="auto"/>
        <w:jc w:val="both"/>
        <w:rPr>
          <w:rFonts w:ascii="Garamond" w:hAnsi="Garamond"/>
          <w:b/>
          <w:bCs/>
        </w:rPr>
      </w:pPr>
      <w:r w:rsidRPr="00453D8C">
        <w:rPr>
          <w:rFonts w:ascii="Garamond" w:hAnsi="Garamond"/>
          <w:b/>
          <w:bCs/>
        </w:rPr>
        <w:t>Approval of a street closure request on August 15, 2026 for the 3rd Annual City Fun Day</w:t>
      </w:r>
    </w:p>
    <w:p w14:paraId="53DD5E81" w14:textId="4968FE98" w:rsidR="00007ACD" w:rsidRPr="00ED34B8" w:rsidRDefault="00ED34B8" w:rsidP="0074215E">
      <w:pPr>
        <w:spacing w:line="240" w:lineRule="auto"/>
        <w:jc w:val="both"/>
        <w:rPr>
          <w:rFonts w:ascii="Garamond" w:hAnsi="Garamond"/>
        </w:rPr>
      </w:pPr>
      <w:r w:rsidRPr="00ED34B8">
        <w:rPr>
          <w:rFonts w:ascii="Garamond" w:hAnsi="Garamond"/>
        </w:rPr>
        <w:t>Mr. Hill</w:t>
      </w:r>
      <w:r w:rsidR="00007ACD" w:rsidRPr="00ED34B8">
        <w:rPr>
          <w:rFonts w:ascii="Garamond" w:hAnsi="Garamond"/>
        </w:rPr>
        <w:t xml:space="preserve"> offered a motion to approve the </w:t>
      </w:r>
      <w:r w:rsidRPr="00ED34B8">
        <w:rPr>
          <w:rFonts w:ascii="Garamond" w:hAnsi="Garamond"/>
        </w:rPr>
        <w:t>street closure request on August 15, 2026 for the 3</w:t>
      </w:r>
      <w:r w:rsidRPr="00ED34B8">
        <w:rPr>
          <w:rFonts w:ascii="Garamond" w:hAnsi="Garamond"/>
          <w:vertAlign w:val="superscript"/>
        </w:rPr>
        <w:t>rd</w:t>
      </w:r>
      <w:r w:rsidRPr="00ED34B8">
        <w:rPr>
          <w:rFonts w:ascii="Garamond" w:hAnsi="Garamond"/>
        </w:rPr>
        <w:t xml:space="preserve"> Annual City Fun Day.</w:t>
      </w:r>
      <w:r>
        <w:rPr>
          <w:rFonts w:ascii="Garamond" w:hAnsi="Garamond"/>
        </w:rPr>
        <w:t xml:space="preserve"> Seconded by Mr</w:t>
      </w:r>
      <w:r w:rsidR="00B94564">
        <w:rPr>
          <w:rFonts w:ascii="Garamond" w:hAnsi="Garamond"/>
        </w:rPr>
        <w:t>. Goodson; the motion carried unanimously.</w:t>
      </w:r>
    </w:p>
    <w:p w14:paraId="76587379" w14:textId="77777777" w:rsidR="008306E7" w:rsidRDefault="008306E7" w:rsidP="007954A7">
      <w:pPr>
        <w:spacing w:after="0" w:line="240" w:lineRule="auto"/>
        <w:rPr>
          <w:rFonts w:ascii="Garamond" w:hAnsi="Garamond"/>
          <w:b/>
          <w:bCs/>
        </w:rPr>
      </w:pPr>
    </w:p>
    <w:p w14:paraId="18EA45AD" w14:textId="77777777" w:rsidR="008306E7" w:rsidRDefault="008306E7" w:rsidP="007954A7">
      <w:pPr>
        <w:spacing w:after="0" w:line="240" w:lineRule="auto"/>
        <w:rPr>
          <w:rFonts w:ascii="Garamond" w:hAnsi="Garamond"/>
          <w:b/>
          <w:bCs/>
        </w:rPr>
      </w:pPr>
    </w:p>
    <w:p w14:paraId="1EDDE01A" w14:textId="3A52E364" w:rsidR="00453D8C" w:rsidRDefault="00453D8C" w:rsidP="007954A7">
      <w:pPr>
        <w:spacing w:after="0" w:line="240" w:lineRule="auto"/>
        <w:rPr>
          <w:rFonts w:ascii="Garamond" w:hAnsi="Garamond"/>
          <w:b/>
          <w:bCs/>
        </w:rPr>
      </w:pPr>
      <w:r w:rsidRPr="00453D8C">
        <w:rPr>
          <w:rFonts w:ascii="Garamond" w:hAnsi="Garamond"/>
          <w:b/>
          <w:bCs/>
        </w:rPr>
        <w:lastRenderedPageBreak/>
        <w:t>Financial Update</w:t>
      </w:r>
    </w:p>
    <w:p w14:paraId="50AB39A8" w14:textId="141B200B" w:rsidR="004E1F04" w:rsidRDefault="004E1F04" w:rsidP="0074215E">
      <w:pPr>
        <w:spacing w:after="0" w:line="240" w:lineRule="auto"/>
        <w:jc w:val="both"/>
        <w:rPr>
          <w:rFonts w:ascii="Garamond" w:hAnsi="Garamond"/>
        </w:rPr>
      </w:pPr>
      <w:r w:rsidRPr="004E1F04">
        <w:rPr>
          <w:rFonts w:ascii="Garamond" w:hAnsi="Garamond"/>
        </w:rPr>
        <w:t>Assistant City Manager Regina Ivie presented the financial report through June 30, 2026.</w:t>
      </w:r>
      <w:r w:rsidR="0074215E">
        <w:rPr>
          <w:rFonts w:ascii="Garamond" w:hAnsi="Garamond"/>
        </w:rPr>
        <w:t xml:space="preserve"> </w:t>
      </w:r>
      <w:r w:rsidRPr="004E1F04">
        <w:rPr>
          <w:rFonts w:ascii="Garamond" w:hAnsi="Garamond"/>
        </w:rPr>
        <w:t>She reported that the General Fund has an annual revenue budget of $11.52 million, with $5.698 million in revenues collected year-to-date.</w:t>
      </w:r>
      <w:r w:rsidR="00670B02">
        <w:rPr>
          <w:rFonts w:ascii="Garamond" w:hAnsi="Garamond"/>
        </w:rPr>
        <w:t xml:space="preserve"> </w:t>
      </w:r>
      <w:r w:rsidRPr="004E1F04">
        <w:rPr>
          <w:rFonts w:ascii="Garamond" w:hAnsi="Garamond"/>
        </w:rPr>
        <w:t>Ms. Ivie highlighted several major revenue categories:</w:t>
      </w:r>
      <w:r w:rsidR="00137B00">
        <w:rPr>
          <w:rFonts w:ascii="Garamond" w:hAnsi="Garamond"/>
        </w:rPr>
        <w:t xml:space="preserve"> </w:t>
      </w:r>
      <w:r w:rsidRPr="004E1F04">
        <w:rPr>
          <w:rFonts w:ascii="Garamond" w:hAnsi="Garamond"/>
        </w:rPr>
        <w:t xml:space="preserve">Local Option Sales Tax (LOST) remains the City's strongest revenue source outside of utility transfers, with just over $1 million collected year-to-date, representing approximately 57% of the annual budget. Based on current collections, LOST revenues are projected to exceed the budget by approximately $250,000. Licenses and permits generated approximately $123,000, representing 82% of the $150,000 annual budget. Fines and forfeitures totaled approximately $356,000, or 50% of the annual budget. Other Financing Sources totaled approximately $3.418 million, including a Combined Utilities Fund (CUF) transfer of $3,146,526.48. </w:t>
      </w:r>
      <w:r w:rsidR="00D90BB5">
        <w:rPr>
          <w:rFonts w:ascii="Garamond" w:hAnsi="Garamond"/>
        </w:rPr>
        <w:t>The general fund is approximatel</w:t>
      </w:r>
      <w:r w:rsidR="00A319AA">
        <w:rPr>
          <w:rFonts w:ascii="Garamond" w:hAnsi="Garamond"/>
        </w:rPr>
        <w:t xml:space="preserve">y 49.5% of the annual budget. </w:t>
      </w:r>
      <w:r w:rsidRPr="004E1F04">
        <w:rPr>
          <w:rFonts w:ascii="Garamond" w:hAnsi="Garamond"/>
        </w:rPr>
        <w:t>M</w:t>
      </w:r>
      <w:r w:rsidR="00137B00">
        <w:rPr>
          <w:rFonts w:ascii="Garamond" w:hAnsi="Garamond"/>
        </w:rPr>
        <w:t>r</w:t>
      </w:r>
      <w:r w:rsidRPr="004E1F04">
        <w:rPr>
          <w:rFonts w:ascii="Garamond" w:hAnsi="Garamond"/>
        </w:rPr>
        <w:t>s. Ivie stated that all City departments were operating within their approved expenditure budgets as of June 30, 2026.</w:t>
      </w:r>
      <w:r w:rsidR="00137B00">
        <w:rPr>
          <w:rFonts w:ascii="Garamond" w:hAnsi="Garamond"/>
        </w:rPr>
        <w:t xml:space="preserve"> </w:t>
      </w:r>
      <w:r w:rsidR="00BC2A4B">
        <w:rPr>
          <w:rFonts w:ascii="Garamond" w:hAnsi="Garamond"/>
        </w:rPr>
        <w:t xml:space="preserve">She stated that </w:t>
      </w:r>
      <w:r w:rsidR="003649D2">
        <w:rPr>
          <w:rFonts w:ascii="Garamond" w:hAnsi="Garamond"/>
        </w:rPr>
        <w:t>the total</w:t>
      </w:r>
      <w:r w:rsidR="00BC2A4B">
        <w:rPr>
          <w:rFonts w:ascii="Garamond" w:hAnsi="Garamond"/>
        </w:rPr>
        <w:t xml:space="preserve"> fund revenues for year to date </w:t>
      </w:r>
      <w:r w:rsidR="005D540F">
        <w:rPr>
          <w:rFonts w:ascii="Garamond" w:hAnsi="Garamond"/>
        </w:rPr>
        <w:t>as of Jue 30, 2026 are 5.698 million , expenditures are 5.528 million</w:t>
      </w:r>
      <w:r w:rsidR="00C511D9">
        <w:rPr>
          <w:rFonts w:ascii="Garamond" w:hAnsi="Garamond"/>
        </w:rPr>
        <w:t xml:space="preserve"> which leaves revenues excee</w:t>
      </w:r>
      <w:r w:rsidR="003649D2">
        <w:rPr>
          <w:rFonts w:ascii="Garamond" w:hAnsi="Garamond"/>
        </w:rPr>
        <w:t xml:space="preserve">ding expenditures by $169,000. </w:t>
      </w:r>
      <w:r w:rsidRPr="004E1F04">
        <w:rPr>
          <w:rFonts w:ascii="Garamond" w:hAnsi="Garamond"/>
        </w:rPr>
        <w:t>She also provided updates on the City's utility funds:</w:t>
      </w:r>
      <w:r w:rsidR="00137B00">
        <w:rPr>
          <w:rFonts w:ascii="Garamond" w:hAnsi="Garamond"/>
        </w:rPr>
        <w:t xml:space="preserve"> </w:t>
      </w:r>
      <w:r w:rsidRPr="004E1F04">
        <w:rPr>
          <w:rFonts w:ascii="Garamond" w:hAnsi="Garamond"/>
        </w:rPr>
        <w:t>The Electric Department reported $6.5 million in year-to-date revenues and $7.07 million in expenditures. Debt service totaled approximately $3.192 million, including the $3.146 million Combined Utilities Fund transfer. The Water Department reported approximately $1.5 million in revenues and $843,000 in expenditures. The Sewer Department reported approximately $72</w:t>
      </w:r>
      <w:r w:rsidR="00A83774">
        <w:rPr>
          <w:rFonts w:ascii="Garamond" w:hAnsi="Garamond"/>
        </w:rPr>
        <w:t>5</w:t>
      </w:r>
      <w:r w:rsidRPr="004E1F04">
        <w:rPr>
          <w:rFonts w:ascii="Garamond" w:hAnsi="Garamond"/>
        </w:rPr>
        <w:t>,000 in revenues and $347,000 in expenditures. Ms. Ivie concluded by reporting that the Combined Utilities Fund generated approximately $8.8 million in revenues through June 30, 2026, with expenditures totaling approximately $8.2</w:t>
      </w:r>
      <w:r w:rsidR="009D0FBB">
        <w:rPr>
          <w:rFonts w:ascii="Garamond" w:hAnsi="Garamond"/>
        </w:rPr>
        <w:t xml:space="preserve"> </w:t>
      </w:r>
      <w:r w:rsidRPr="004E1F04">
        <w:rPr>
          <w:rFonts w:ascii="Garamond" w:hAnsi="Garamond"/>
        </w:rPr>
        <w:t>million, resulting in revenues exceeding expenditures by approximately $573,097.</w:t>
      </w:r>
      <w:r w:rsidR="008D49AC">
        <w:rPr>
          <w:rFonts w:ascii="Garamond" w:hAnsi="Garamond"/>
        </w:rPr>
        <w:t xml:space="preserve"> </w:t>
      </w:r>
      <w:r w:rsidR="00DC1F4B">
        <w:rPr>
          <w:rFonts w:ascii="Garamond" w:hAnsi="Garamond"/>
        </w:rPr>
        <w:t>She showed the</w:t>
      </w:r>
      <w:r w:rsidR="008D49AC">
        <w:rPr>
          <w:rFonts w:ascii="Garamond" w:hAnsi="Garamond"/>
        </w:rPr>
        <w:t xml:space="preserve"> bank balances for the</w:t>
      </w:r>
      <w:r w:rsidR="0080636B">
        <w:rPr>
          <w:rFonts w:ascii="Garamond" w:hAnsi="Garamond"/>
        </w:rPr>
        <w:t xml:space="preserve"> general fund</w:t>
      </w:r>
      <w:r w:rsidR="008D49AC">
        <w:rPr>
          <w:rFonts w:ascii="Garamond" w:hAnsi="Garamond"/>
        </w:rPr>
        <w:t xml:space="preserve"> pooled </w:t>
      </w:r>
      <w:r w:rsidR="000D6EBF">
        <w:rPr>
          <w:rFonts w:ascii="Garamond" w:hAnsi="Garamond"/>
        </w:rPr>
        <w:t>cash and the reserve account.</w:t>
      </w:r>
    </w:p>
    <w:p w14:paraId="7F0307D2" w14:textId="77777777" w:rsidR="0038041C" w:rsidRPr="004E1F04" w:rsidRDefault="0038041C" w:rsidP="004E1F04">
      <w:pPr>
        <w:spacing w:after="0" w:line="240" w:lineRule="auto"/>
        <w:jc w:val="both"/>
        <w:rPr>
          <w:rFonts w:ascii="Garamond" w:hAnsi="Garamond"/>
        </w:rPr>
      </w:pPr>
    </w:p>
    <w:p w14:paraId="14517D13" w14:textId="1FA335BE" w:rsidR="00453D8C" w:rsidRPr="00453D8C" w:rsidRDefault="00453D8C" w:rsidP="00670B02">
      <w:pPr>
        <w:spacing w:after="0" w:line="240" w:lineRule="auto"/>
        <w:rPr>
          <w:rFonts w:ascii="Garamond" w:hAnsi="Garamond"/>
          <w:b/>
          <w:bCs/>
        </w:rPr>
      </w:pPr>
      <w:r w:rsidRPr="00453D8C">
        <w:rPr>
          <w:rFonts w:ascii="Garamond" w:hAnsi="Garamond"/>
          <w:b/>
          <w:bCs/>
        </w:rPr>
        <w:t>Approval of Requisitions Greater than $10,000</w:t>
      </w:r>
    </w:p>
    <w:p w14:paraId="098854DE" w14:textId="77777777" w:rsidR="00453D8C" w:rsidRPr="00453D8C" w:rsidRDefault="00453D8C" w:rsidP="00670B02">
      <w:pPr>
        <w:pStyle w:val="ListParagraph"/>
        <w:numPr>
          <w:ilvl w:val="0"/>
          <w:numId w:val="2"/>
        </w:numPr>
        <w:spacing w:line="240" w:lineRule="auto"/>
        <w:rPr>
          <w:rFonts w:ascii="Garamond" w:hAnsi="Garamond"/>
          <w:b/>
          <w:bCs/>
        </w:rPr>
      </w:pPr>
      <w:r w:rsidRPr="00453D8C">
        <w:rPr>
          <w:rFonts w:ascii="Garamond" w:hAnsi="Garamond"/>
          <w:b/>
          <w:bCs/>
        </w:rPr>
        <w:t>Gresco Utility Supply, Inc.- $13,416.00</w:t>
      </w:r>
    </w:p>
    <w:p w14:paraId="27D3CCC5" w14:textId="7B15AC85" w:rsidR="00453D8C" w:rsidRDefault="00453D8C" w:rsidP="00453D8C">
      <w:pPr>
        <w:pStyle w:val="ListParagraph"/>
        <w:numPr>
          <w:ilvl w:val="0"/>
          <w:numId w:val="2"/>
        </w:numPr>
        <w:rPr>
          <w:rFonts w:ascii="Garamond" w:hAnsi="Garamond"/>
          <w:b/>
          <w:bCs/>
        </w:rPr>
      </w:pPr>
      <w:r w:rsidRPr="00453D8C">
        <w:rPr>
          <w:rFonts w:ascii="Garamond" w:hAnsi="Garamond"/>
          <w:b/>
          <w:bCs/>
        </w:rPr>
        <w:t>Jonathan Banks Erosion Control, Inc.- $12,777.25</w:t>
      </w:r>
    </w:p>
    <w:p w14:paraId="5C1664E9" w14:textId="38461B85" w:rsidR="00453D8C" w:rsidRPr="00156655" w:rsidRDefault="0062434A" w:rsidP="00156655">
      <w:pPr>
        <w:jc w:val="both"/>
        <w:rPr>
          <w:rFonts w:ascii="Garamond" w:hAnsi="Garamond"/>
        </w:rPr>
      </w:pPr>
      <w:r w:rsidRPr="00185FF9">
        <w:rPr>
          <w:rFonts w:ascii="Garamond" w:hAnsi="Garamond"/>
        </w:rPr>
        <w:t>M</w:t>
      </w:r>
      <w:r w:rsidR="00381E3C" w:rsidRPr="00185FF9">
        <w:rPr>
          <w:rFonts w:ascii="Garamond" w:hAnsi="Garamond"/>
        </w:rPr>
        <w:t>r. Dodd offered a motion to approve</w:t>
      </w:r>
      <w:r w:rsidR="00185FF9" w:rsidRPr="00185FF9">
        <w:rPr>
          <w:rFonts w:ascii="Garamond" w:hAnsi="Garamond"/>
        </w:rPr>
        <w:t xml:space="preserve"> the requisitions as presented. Seconded by Mr. Goodson; the motion carried unanimously.</w:t>
      </w:r>
    </w:p>
    <w:p w14:paraId="17D8D51B" w14:textId="44148161" w:rsidR="00453D8C" w:rsidRDefault="00453D8C" w:rsidP="00156655">
      <w:pPr>
        <w:spacing w:after="0" w:line="240" w:lineRule="auto"/>
        <w:rPr>
          <w:rFonts w:ascii="Garamond" w:hAnsi="Garamond"/>
          <w:b/>
          <w:bCs/>
        </w:rPr>
      </w:pPr>
      <w:r w:rsidRPr="00453D8C">
        <w:rPr>
          <w:rFonts w:ascii="Garamond" w:hAnsi="Garamond"/>
          <w:b/>
          <w:bCs/>
        </w:rPr>
        <w:t>City Manager’s Report</w:t>
      </w:r>
    </w:p>
    <w:p w14:paraId="6A71C205" w14:textId="1585ABA1" w:rsidR="00156655" w:rsidRPr="00156655" w:rsidRDefault="00156655" w:rsidP="00156655">
      <w:pPr>
        <w:jc w:val="both"/>
        <w:rPr>
          <w:rFonts w:ascii="Garamond" w:hAnsi="Garamond"/>
        </w:rPr>
      </w:pPr>
      <w:r w:rsidRPr="00156655">
        <w:rPr>
          <w:rFonts w:ascii="Garamond" w:hAnsi="Garamond"/>
        </w:rPr>
        <w:t>Mr. Craig Mims, the City Manager, had no business to report.</w:t>
      </w:r>
    </w:p>
    <w:p w14:paraId="74743171" w14:textId="1F0845D2" w:rsidR="00453D8C" w:rsidRDefault="00453D8C" w:rsidP="00156655">
      <w:pPr>
        <w:spacing w:after="0" w:line="240" w:lineRule="auto"/>
        <w:rPr>
          <w:rFonts w:ascii="Garamond" w:hAnsi="Garamond"/>
          <w:b/>
          <w:bCs/>
        </w:rPr>
      </w:pPr>
      <w:r w:rsidRPr="00453D8C">
        <w:rPr>
          <w:rFonts w:ascii="Garamond" w:hAnsi="Garamond"/>
          <w:b/>
          <w:bCs/>
        </w:rPr>
        <w:t>City Attorney Report</w:t>
      </w:r>
    </w:p>
    <w:p w14:paraId="216586B5" w14:textId="2258F480" w:rsidR="00156655" w:rsidRPr="004F4C98" w:rsidRDefault="00156655" w:rsidP="004F4C98">
      <w:pPr>
        <w:jc w:val="both"/>
        <w:rPr>
          <w:rFonts w:ascii="Garamond" w:hAnsi="Garamond"/>
        </w:rPr>
      </w:pPr>
      <w:r w:rsidRPr="00156655">
        <w:rPr>
          <w:rFonts w:ascii="Garamond" w:hAnsi="Garamond"/>
        </w:rPr>
        <w:t>Mr. Brian Causey, the City Attorney, had no business to report.</w:t>
      </w:r>
    </w:p>
    <w:p w14:paraId="2899A494" w14:textId="1DEBF2FD" w:rsidR="00453D8C" w:rsidRDefault="00453D8C" w:rsidP="00156655">
      <w:pPr>
        <w:spacing w:after="0"/>
        <w:jc w:val="both"/>
        <w:rPr>
          <w:rFonts w:ascii="Garamond" w:hAnsi="Garamond"/>
          <w:b/>
          <w:bCs/>
        </w:rPr>
      </w:pPr>
      <w:r w:rsidRPr="00453D8C">
        <w:rPr>
          <w:rFonts w:ascii="Garamond" w:hAnsi="Garamond"/>
          <w:b/>
          <w:bCs/>
        </w:rPr>
        <w:t>Mayor’s Report</w:t>
      </w:r>
    </w:p>
    <w:p w14:paraId="3F44145B" w14:textId="20F47278" w:rsidR="00156655" w:rsidRPr="00156655" w:rsidRDefault="00156655" w:rsidP="00453D8C">
      <w:pPr>
        <w:rPr>
          <w:rFonts w:ascii="Garamond" w:hAnsi="Garamond"/>
        </w:rPr>
      </w:pPr>
      <w:r w:rsidRPr="00156655">
        <w:rPr>
          <w:rFonts w:ascii="Garamond" w:hAnsi="Garamond"/>
        </w:rPr>
        <w:t>Mayor Goolsby had no business to report.</w:t>
      </w:r>
    </w:p>
    <w:p w14:paraId="294B843B" w14:textId="7E557A53" w:rsidR="00453D8C" w:rsidRDefault="00453D8C" w:rsidP="001E6F91">
      <w:pPr>
        <w:spacing w:after="0" w:line="240" w:lineRule="auto"/>
        <w:rPr>
          <w:rFonts w:ascii="Garamond" w:hAnsi="Garamond"/>
          <w:b/>
          <w:bCs/>
        </w:rPr>
      </w:pPr>
      <w:r w:rsidRPr="00453D8C">
        <w:rPr>
          <w:rFonts w:ascii="Garamond" w:hAnsi="Garamond"/>
          <w:b/>
          <w:bCs/>
        </w:rPr>
        <w:t>Additional Business</w:t>
      </w:r>
    </w:p>
    <w:p w14:paraId="04F467FF" w14:textId="61665673" w:rsidR="006D670B" w:rsidRDefault="006D670B" w:rsidP="001E6F91">
      <w:pPr>
        <w:spacing w:line="240" w:lineRule="auto"/>
        <w:rPr>
          <w:rFonts w:ascii="Garamond" w:hAnsi="Garamond"/>
        </w:rPr>
      </w:pPr>
      <w:r w:rsidRPr="00816AD8">
        <w:rPr>
          <w:rFonts w:ascii="Garamond" w:hAnsi="Garamond"/>
        </w:rPr>
        <w:t xml:space="preserve">Mr. Goodson offered a motion </w:t>
      </w:r>
      <w:r w:rsidR="00045274" w:rsidRPr="00816AD8">
        <w:rPr>
          <w:rFonts w:ascii="Garamond" w:hAnsi="Garamond"/>
        </w:rPr>
        <w:t xml:space="preserve">to </w:t>
      </w:r>
      <w:r w:rsidR="00E23D86" w:rsidRPr="00816AD8">
        <w:rPr>
          <w:rFonts w:ascii="Garamond" w:hAnsi="Garamond"/>
        </w:rPr>
        <w:t>appoint Mr. Holmes</w:t>
      </w:r>
      <w:r w:rsidR="00537B6B" w:rsidRPr="00816AD8">
        <w:rPr>
          <w:rFonts w:ascii="Garamond" w:hAnsi="Garamond"/>
        </w:rPr>
        <w:t xml:space="preserve"> to replace</w:t>
      </w:r>
      <w:r w:rsidR="005F2201" w:rsidRPr="00816AD8">
        <w:rPr>
          <w:rFonts w:ascii="Garamond" w:hAnsi="Garamond"/>
        </w:rPr>
        <w:t xml:space="preserve"> him on the </w:t>
      </w:r>
      <w:r w:rsidR="005B7293" w:rsidRPr="00816AD8">
        <w:rPr>
          <w:rFonts w:ascii="Garamond" w:hAnsi="Garamond"/>
        </w:rPr>
        <w:t>Main Street</w:t>
      </w:r>
      <w:r w:rsidR="005D547D">
        <w:rPr>
          <w:rFonts w:ascii="Garamond" w:hAnsi="Garamond"/>
        </w:rPr>
        <w:t>/</w:t>
      </w:r>
      <w:r w:rsidR="005B7293" w:rsidRPr="00816AD8">
        <w:rPr>
          <w:rFonts w:ascii="Garamond" w:hAnsi="Garamond"/>
        </w:rPr>
        <w:t xml:space="preserve">DDA Board. Seconded by </w:t>
      </w:r>
      <w:r w:rsidR="00816AD8" w:rsidRPr="00816AD8">
        <w:rPr>
          <w:rFonts w:ascii="Garamond" w:hAnsi="Garamond"/>
        </w:rPr>
        <w:t>Mr. Wilder; the motion carried unanimously.</w:t>
      </w:r>
    </w:p>
    <w:p w14:paraId="7C4410D0" w14:textId="612764B5" w:rsidR="00816AD8" w:rsidRDefault="00FC7506" w:rsidP="001E6F91">
      <w:pPr>
        <w:spacing w:line="240" w:lineRule="auto"/>
        <w:rPr>
          <w:rFonts w:ascii="Garamond" w:hAnsi="Garamond"/>
        </w:rPr>
      </w:pPr>
      <w:r>
        <w:rPr>
          <w:rFonts w:ascii="Garamond" w:hAnsi="Garamond"/>
        </w:rPr>
        <w:t xml:space="preserve">Mr. Holmes </w:t>
      </w:r>
      <w:r w:rsidR="001E6F91">
        <w:rPr>
          <w:rFonts w:ascii="Garamond" w:hAnsi="Garamond"/>
        </w:rPr>
        <w:t>thanked</w:t>
      </w:r>
      <w:r w:rsidR="00886795">
        <w:rPr>
          <w:rFonts w:ascii="Garamond" w:hAnsi="Garamond"/>
        </w:rPr>
        <w:t xml:space="preserve"> </w:t>
      </w:r>
      <w:r w:rsidR="006E6CC7">
        <w:rPr>
          <w:rFonts w:ascii="Garamond" w:hAnsi="Garamond"/>
        </w:rPr>
        <w:t>everyone</w:t>
      </w:r>
      <w:r w:rsidR="000031F1">
        <w:rPr>
          <w:rFonts w:ascii="Garamond" w:hAnsi="Garamond"/>
        </w:rPr>
        <w:t xml:space="preserve"> who </w:t>
      </w:r>
      <w:r w:rsidR="001E6F91">
        <w:rPr>
          <w:rFonts w:ascii="Garamond" w:hAnsi="Garamond"/>
        </w:rPr>
        <w:t>assisted</w:t>
      </w:r>
      <w:r w:rsidR="000031F1">
        <w:rPr>
          <w:rFonts w:ascii="Garamond" w:hAnsi="Garamond"/>
        </w:rPr>
        <w:t xml:space="preserve"> </w:t>
      </w:r>
      <w:r w:rsidR="001E6F91">
        <w:rPr>
          <w:rFonts w:ascii="Garamond" w:hAnsi="Garamond"/>
        </w:rPr>
        <w:t>with</w:t>
      </w:r>
      <w:r w:rsidR="00886795">
        <w:rPr>
          <w:rFonts w:ascii="Garamond" w:hAnsi="Garamond"/>
        </w:rPr>
        <w:t xml:space="preserve"> </w:t>
      </w:r>
      <w:r w:rsidR="007D0FE2">
        <w:rPr>
          <w:rFonts w:ascii="Garamond" w:hAnsi="Garamond"/>
        </w:rPr>
        <w:t>7 City Community Unity D</w:t>
      </w:r>
      <w:r w:rsidR="006E6CC7">
        <w:rPr>
          <w:rFonts w:ascii="Garamond" w:hAnsi="Garamond"/>
        </w:rPr>
        <w:t>ay</w:t>
      </w:r>
      <w:r w:rsidR="000031F1">
        <w:rPr>
          <w:rFonts w:ascii="Garamond" w:hAnsi="Garamond"/>
        </w:rPr>
        <w:t xml:space="preserve"> event on a job well done.</w:t>
      </w:r>
    </w:p>
    <w:p w14:paraId="1757922F" w14:textId="1F9B8DF5" w:rsidR="003C354C" w:rsidRPr="003C354C" w:rsidRDefault="003C354C" w:rsidP="003C354C">
      <w:pPr>
        <w:spacing w:line="240" w:lineRule="auto"/>
        <w:rPr>
          <w:rFonts w:ascii="Garamond" w:hAnsi="Garamond"/>
        </w:rPr>
      </w:pPr>
      <w:r w:rsidRPr="003C354C">
        <w:rPr>
          <w:rFonts w:ascii="Garamond" w:hAnsi="Garamond"/>
        </w:rPr>
        <w:t xml:space="preserve">Mrs. Allen thanked the Convention &amp; Visitors Bureau for a job well done with the World Cup. </w:t>
      </w:r>
    </w:p>
    <w:p w14:paraId="2A0A9333" w14:textId="2AF5C87B" w:rsidR="0047684B" w:rsidRDefault="008C3402" w:rsidP="003C354C">
      <w:pPr>
        <w:spacing w:line="240" w:lineRule="auto"/>
        <w:rPr>
          <w:rFonts w:ascii="Garamond" w:hAnsi="Garamond"/>
        </w:rPr>
      </w:pPr>
      <w:r w:rsidRPr="008C3402">
        <w:rPr>
          <w:rFonts w:ascii="Garamond" w:hAnsi="Garamond"/>
        </w:rPr>
        <w:lastRenderedPageBreak/>
        <w:t xml:space="preserve">Mr. Hill reported that the Fox Den Learning Center completed a fire drill, evacuating all children in </w:t>
      </w:r>
      <w:r w:rsidRPr="005D6918">
        <w:rPr>
          <w:rFonts w:ascii="Garamond" w:hAnsi="Garamond"/>
        </w:rPr>
        <w:t xml:space="preserve">one minute and </w:t>
      </w:r>
      <w:r w:rsidR="005D6918" w:rsidRPr="005D6918">
        <w:rPr>
          <w:rFonts w:ascii="Garamond" w:hAnsi="Garamond"/>
        </w:rPr>
        <w:t>eighteen</w:t>
      </w:r>
      <w:r w:rsidRPr="005D6918">
        <w:rPr>
          <w:rFonts w:ascii="Garamond" w:hAnsi="Garamond"/>
        </w:rPr>
        <w:t xml:space="preserve"> seconds.</w:t>
      </w:r>
      <w:r w:rsidRPr="008C3402">
        <w:rPr>
          <w:rFonts w:ascii="Garamond" w:hAnsi="Garamond"/>
        </w:rPr>
        <w:t xml:space="preserve"> After the drill, the children changed into swimwear, and the Fire Department sprayed water over the building. Mr. Hill thanked Fire Chief Kevin Bunn</w:t>
      </w:r>
      <w:r w:rsidR="005D6918">
        <w:rPr>
          <w:rFonts w:ascii="Garamond" w:hAnsi="Garamond"/>
        </w:rPr>
        <w:t>.</w:t>
      </w:r>
      <w:r w:rsidR="00EE6472">
        <w:rPr>
          <w:rFonts w:ascii="Garamond" w:hAnsi="Garamond"/>
        </w:rPr>
        <w:t xml:space="preserve"> </w:t>
      </w:r>
      <w:r w:rsidR="004C2935" w:rsidRPr="004C2935">
        <w:rPr>
          <w:rFonts w:ascii="Garamond" w:hAnsi="Garamond"/>
        </w:rPr>
        <w:t>Mr. Hill also highlighted a video featuring downtown Forsyth that was created by an international visitor during the World Cup. He thanked the Convention and Visitors Bureau (CVB) staff for their weeks of hard work preparing downtown and said the video is a great showcase of the community.</w:t>
      </w:r>
    </w:p>
    <w:p w14:paraId="5562D449" w14:textId="19A617A4" w:rsidR="00026D44" w:rsidRDefault="00026D44" w:rsidP="003C354C">
      <w:pPr>
        <w:spacing w:line="240" w:lineRule="auto"/>
        <w:rPr>
          <w:rFonts w:ascii="Garamond" w:hAnsi="Garamond"/>
        </w:rPr>
      </w:pPr>
      <w:r>
        <w:rPr>
          <w:rFonts w:ascii="Garamond" w:hAnsi="Garamond"/>
        </w:rPr>
        <w:t>Mrs. Allen</w:t>
      </w:r>
      <w:r w:rsidRPr="00026D44">
        <w:rPr>
          <w:rFonts w:ascii="Garamond" w:hAnsi="Garamond"/>
        </w:rPr>
        <w:t xml:space="preserve"> thanked Mr. Mike Batchelor, the Utilities Director, and Mr. Craig Mims, the City Manager, for coming out to 378 Willis Wilder Drive to assist Ms. Smith.</w:t>
      </w:r>
    </w:p>
    <w:p w14:paraId="511C8354" w14:textId="381062E7" w:rsidR="00453D8C" w:rsidRPr="00453D8C" w:rsidRDefault="00453D8C" w:rsidP="00265A43">
      <w:pPr>
        <w:spacing w:after="0" w:line="240" w:lineRule="auto"/>
        <w:rPr>
          <w:rFonts w:ascii="Garamond" w:hAnsi="Garamond"/>
          <w:b/>
          <w:bCs/>
        </w:rPr>
      </w:pPr>
      <w:r w:rsidRPr="00D43E48">
        <w:rPr>
          <w:rFonts w:ascii="Garamond" w:hAnsi="Garamond"/>
          <w:b/>
          <w:bCs/>
        </w:rPr>
        <w:t>P</w:t>
      </w:r>
      <w:r w:rsidRPr="00453D8C">
        <w:rPr>
          <w:rFonts w:ascii="Garamond" w:hAnsi="Garamond"/>
          <w:b/>
          <w:bCs/>
        </w:rPr>
        <w:t>ublic Comments</w:t>
      </w:r>
    </w:p>
    <w:p w14:paraId="7781AA69" w14:textId="440D6EB8" w:rsidR="00CC0AAE" w:rsidRPr="00506BCD" w:rsidRDefault="00D43E48" w:rsidP="00453D8C">
      <w:pPr>
        <w:rPr>
          <w:rFonts w:ascii="Garamond" w:hAnsi="Garamond"/>
        </w:rPr>
      </w:pPr>
      <w:r w:rsidRPr="00D43E48">
        <w:rPr>
          <w:rFonts w:ascii="Garamond" w:hAnsi="Garamond"/>
        </w:rPr>
        <w:t>Ms. Winifred Berry addressed the Council regarding overgrown trees on Pinkney Circle off Sharp Street. She shared photographs of the area and requested that Council members visit the site to observe the conditions. Ms. Berry expressed concern that tree limbs are hanging into the roadway and are interfering with power lines, creating a potential safety hazard. She also recalled previously witnessing smoke coming from a tree near the power lines and contacting the Fire Department.</w:t>
      </w:r>
    </w:p>
    <w:p w14:paraId="662E441C" w14:textId="3C52F83D" w:rsidR="001D6FF3" w:rsidRPr="00506BCD" w:rsidRDefault="001D6FF3" w:rsidP="00453D8C">
      <w:pPr>
        <w:rPr>
          <w:rFonts w:ascii="Garamond" w:hAnsi="Garamond"/>
        </w:rPr>
      </w:pPr>
      <w:r w:rsidRPr="00506BCD">
        <w:rPr>
          <w:rFonts w:ascii="Garamond" w:hAnsi="Garamond"/>
        </w:rPr>
        <w:t>Mr. Hughston Carl Cash</w:t>
      </w:r>
      <w:r w:rsidR="00334394" w:rsidRPr="00334394">
        <w:t xml:space="preserve"> </w:t>
      </w:r>
      <w:r w:rsidR="00334394" w:rsidRPr="00334394">
        <w:rPr>
          <w:rFonts w:ascii="Garamond" w:hAnsi="Garamond"/>
        </w:rPr>
        <w:t>addressed the Council and thanked Mike Batchelor for his assistance. He stated that his father's DAV/VFW headstone had been damaged again and requested the City's help in processing another replacement payment. Mr. Cash noted that the headstone has been replaced six times, including once by the City less than six months ago.</w:t>
      </w:r>
    </w:p>
    <w:p w14:paraId="366CA3AA" w14:textId="4CD29B1D" w:rsidR="001D6FF3" w:rsidRPr="00506BCD" w:rsidRDefault="001D6FF3" w:rsidP="00453D8C">
      <w:pPr>
        <w:rPr>
          <w:rFonts w:ascii="Garamond" w:hAnsi="Garamond"/>
        </w:rPr>
      </w:pPr>
      <w:r w:rsidRPr="00506BCD">
        <w:rPr>
          <w:rFonts w:ascii="Garamond" w:hAnsi="Garamond"/>
        </w:rPr>
        <w:t>M</w:t>
      </w:r>
      <w:r w:rsidR="00BB643A">
        <w:rPr>
          <w:rFonts w:ascii="Garamond" w:hAnsi="Garamond"/>
        </w:rPr>
        <w:t>s</w:t>
      </w:r>
      <w:r w:rsidR="00506BCD" w:rsidRPr="00506BCD">
        <w:rPr>
          <w:rFonts w:ascii="Garamond" w:hAnsi="Garamond"/>
        </w:rPr>
        <w:t>. Evelyn Head</w:t>
      </w:r>
      <w:r w:rsidR="00956A9E" w:rsidRPr="00956A9E">
        <w:t xml:space="preserve"> </w:t>
      </w:r>
      <w:r w:rsidR="00956A9E">
        <w:rPr>
          <w:rFonts w:ascii="Garamond" w:hAnsi="Garamond"/>
        </w:rPr>
        <w:t xml:space="preserve">at </w:t>
      </w:r>
      <w:r w:rsidR="00956A9E" w:rsidRPr="00956A9E">
        <w:rPr>
          <w:rFonts w:ascii="Garamond" w:hAnsi="Garamond"/>
        </w:rPr>
        <w:t xml:space="preserve">113 Hunter Street addressed the Council regarding a significant increase in her water bill. She stated that her water usage increased from approximately 1,000 gallons to 11,000 gallons despite having no known leaks, a pool, or a washer and dryer. She explained that her utility assistance payment had already been applied to the account before she received her bill, </w:t>
      </w:r>
      <w:r w:rsidR="002B2E7D">
        <w:rPr>
          <w:rFonts w:ascii="Garamond" w:hAnsi="Garamond"/>
        </w:rPr>
        <w:t>and the bill had already been taken from that.</w:t>
      </w:r>
      <w:r w:rsidR="00956A9E" w:rsidRPr="00956A9E">
        <w:rPr>
          <w:rFonts w:ascii="Garamond" w:hAnsi="Garamond"/>
        </w:rPr>
        <w:t xml:space="preserve"> The resident provided copies of her previous bills and the current bill for Council's review.</w:t>
      </w:r>
    </w:p>
    <w:p w14:paraId="71191049" w14:textId="7B892C03" w:rsidR="00506BCD" w:rsidRPr="00506BCD" w:rsidRDefault="008B71F5" w:rsidP="00453D8C">
      <w:pPr>
        <w:rPr>
          <w:rFonts w:ascii="Garamond" w:hAnsi="Garamond"/>
        </w:rPr>
      </w:pPr>
      <w:r w:rsidRPr="008B71F5">
        <w:rPr>
          <w:rFonts w:ascii="Garamond" w:hAnsi="Garamond"/>
        </w:rPr>
        <w:t xml:space="preserve">Ms. Linda Hampton </w:t>
      </w:r>
      <w:r w:rsidR="00061809">
        <w:rPr>
          <w:rFonts w:ascii="Garamond" w:hAnsi="Garamond"/>
        </w:rPr>
        <w:t>at</w:t>
      </w:r>
      <w:r w:rsidRPr="008B71F5">
        <w:rPr>
          <w:rFonts w:ascii="Garamond" w:hAnsi="Garamond"/>
        </w:rPr>
        <w:t xml:space="preserve"> 419 MLK Jr. Drive thanked the City for adding a second crew to mow grass and improve the appearance of the community. She </w:t>
      </w:r>
      <w:r w:rsidR="008E39D8">
        <w:rPr>
          <w:rFonts w:ascii="Garamond" w:hAnsi="Garamond"/>
        </w:rPr>
        <w:t>addressed</w:t>
      </w:r>
      <w:r w:rsidRPr="008B71F5">
        <w:rPr>
          <w:rFonts w:ascii="Garamond" w:hAnsi="Garamond"/>
        </w:rPr>
        <w:t xml:space="preserve"> </w:t>
      </w:r>
      <w:r w:rsidR="008E39D8">
        <w:rPr>
          <w:rFonts w:ascii="Garamond" w:hAnsi="Garamond"/>
        </w:rPr>
        <w:t>the</w:t>
      </w:r>
      <w:r w:rsidRPr="008B71F5">
        <w:rPr>
          <w:rFonts w:ascii="Garamond" w:hAnsi="Garamond"/>
        </w:rPr>
        <w:t xml:space="preserve"> overgrown vegetation covering a fire hydrant in the 300 block of M</w:t>
      </w:r>
      <w:r w:rsidR="006E517A">
        <w:rPr>
          <w:rFonts w:ascii="Garamond" w:hAnsi="Garamond"/>
        </w:rPr>
        <w:t xml:space="preserve">LK </w:t>
      </w:r>
      <w:r w:rsidRPr="008B71F5">
        <w:rPr>
          <w:rFonts w:ascii="Garamond" w:hAnsi="Garamond"/>
        </w:rPr>
        <w:t>Jr. Drive</w:t>
      </w:r>
      <w:r w:rsidR="008E39D8">
        <w:rPr>
          <w:rFonts w:ascii="Garamond" w:hAnsi="Garamond"/>
        </w:rPr>
        <w:t>.</w:t>
      </w:r>
    </w:p>
    <w:p w14:paraId="4DE71AB0" w14:textId="46FB1D8C" w:rsidR="00453D8C" w:rsidRDefault="00453D8C" w:rsidP="00585DBB">
      <w:pPr>
        <w:spacing w:after="0" w:line="240" w:lineRule="auto"/>
        <w:rPr>
          <w:rFonts w:ascii="Garamond" w:hAnsi="Garamond"/>
          <w:b/>
          <w:bCs/>
        </w:rPr>
      </w:pPr>
      <w:r w:rsidRPr="00453D8C">
        <w:rPr>
          <w:rFonts w:ascii="Garamond" w:hAnsi="Garamond"/>
          <w:b/>
          <w:bCs/>
        </w:rPr>
        <w:t xml:space="preserve">Executive </w:t>
      </w:r>
      <w:r w:rsidR="00321D49" w:rsidRPr="00453D8C">
        <w:rPr>
          <w:rFonts w:ascii="Garamond" w:hAnsi="Garamond"/>
          <w:b/>
          <w:bCs/>
        </w:rPr>
        <w:t>Session (</w:t>
      </w:r>
      <w:r w:rsidRPr="00453D8C">
        <w:rPr>
          <w:rFonts w:ascii="Garamond" w:hAnsi="Garamond"/>
          <w:b/>
          <w:bCs/>
        </w:rPr>
        <w:t>if necessary)</w:t>
      </w:r>
    </w:p>
    <w:p w14:paraId="6D0ACF5B" w14:textId="09CB6EF7" w:rsidR="00585DBB" w:rsidRPr="00585DBB" w:rsidRDefault="00585DBB" w:rsidP="00585DBB">
      <w:pPr>
        <w:spacing w:line="240" w:lineRule="auto"/>
        <w:jc w:val="both"/>
        <w:rPr>
          <w:rFonts w:ascii="Garamond" w:eastAsia="Arial Unicode MS" w:hAnsi="Garamond" w:cs="Cavolini"/>
        </w:rPr>
      </w:pPr>
      <w:r w:rsidRPr="00585DBB">
        <w:rPr>
          <w:rFonts w:ascii="Garamond" w:eastAsia="Arial Unicode MS" w:hAnsi="Garamond" w:cs="Cavolini"/>
        </w:rPr>
        <w:t>Mr. Wilder offered a motion to enter executive session at 7:</w:t>
      </w:r>
      <w:r>
        <w:rPr>
          <w:rFonts w:ascii="Garamond" w:eastAsia="Arial Unicode MS" w:hAnsi="Garamond" w:cs="Cavolini"/>
        </w:rPr>
        <w:t>37</w:t>
      </w:r>
      <w:r w:rsidRPr="00585DBB">
        <w:rPr>
          <w:rFonts w:ascii="Garamond" w:eastAsia="Arial Unicode MS" w:hAnsi="Garamond" w:cs="Cavolini"/>
        </w:rPr>
        <w:t>p.m. for litigation. Seconded by Mr</w:t>
      </w:r>
      <w:r>
        <w:rPr>
          <w:rFonts w:ascii="Garamond" w:eastAsia="Arial Unicode MS" w:hAnsi="Garamond" w:cs="Cavolini"/>
        </w:rPr>
        <w:t>s</w:t>
      </w:r>
      <w:r w:rsidRPr="00585DBB">
        <w:rPr>
          <w:rFonts w:ascii="Garamond" w:eastAsia="Arial Unicode MS" w:hAnsi="Garamond" w:cs="Cavolini"/>
        </w:rPr>
        <w:t xml:space="preserve">. </w:t>
      </w:r>
      <w:r>
        <w:rPr>
          <w:rFonts w:ascii="Garamond" w:eastAsia="Arial Unicode MS" w:hAnsi="Garamond" w:cs="Cavolini"/>
        </w:rPr>
        <w:t>Allen</w:t>
      </w:r>
      <w:r w:rsidRPr="00585DBB">
        <w:rPr>
          <w:rFonts w:ascii="Garamond" w:eastAsia="Arial Unicode MS" w:hAnsi="Garamond" w:cs="Cavolini"/>
        </w:rPr>
        <w:t>; the motion carried unanimously.</w:t>
      </w:r>
    </w:p>
    <w:p w14:paraId="550306F6" w14:textId="7A628B0D" w:rsidR="00585DBB" w:rsidRDefault="00585DBB" w:rsidP="00CE02AF">
      <w:pPr>
        <w:spacing w:after="0" w:line="240" w:lineRule="auto"/>
        <w:contextualSpacing/>
        <w:jc w:val="both"/>
        <w:rPr>
          <w:rFonts w:ascii="Garamond" w:eastAsia="Arial Unicode MS" w:hAnsi="Garamond" w:cs="Cavolini"/>
          <w:bCs/>
          <w:kern w:val="0"/>
          <w14:ligatures w14:val="none"/>
        </w:rPr>
      </w:pPr>
      <w:r w:rsidRPr="00585DBB">
        <w:rPr>
          <w:rFonts w:ascii="Garamond" w:eastAsia="Arial Unicode MS" w:hAnsi="Garamond" w:cs="Cavolini"/>
          <w:bCs/>
          <w:kern w:val="0"/>
          <w14:ligatures w14:val="none"/>
        </w:rPr>
        <w:t xml:space="preserve">Mr. </w:t>
      </w:r>
      <w:r w:rsidR="000C3243">
        <w:rPr>
          <w:rFonts w:ascii="Garamond" w:eastAsia="Arial Unicode MS" w:hAnsi="Garamond" w:cs="Cavolini"/>
          <w:bCs/>
          <w:kern w:val="0"/>
          <w14:ligatures w14:val="none"/>
        </w:rPr>
        <w:t>Hill</w:t>
      </w:r>
      <w:r w:rsidRPr="00585DBB">
        <w:rPr>
          <w:rFonts w:ascii="Garamond" w:eastAsia="Arial Unicode MS" w:hAnsi="Garamond" w:cs="Cavolini"/>
          <w:bCs/>
          <w:kern w:val="0"/>
          <w14:ligatures w14:val="none"/>
        </w:rPr>
        <w:t xml:space="preserve"> offered a motion to end executive session at </w:t>
      </w:r>
      <w:r w:rsidR="000C3243">
        <w:rPr>
          <w:rFonts w:ascii="Garamond" w:eastAsia="Arial Unicode MS" w:hAnsi="Garamond" w:cs="Cavolini"/>
          <w:bCs/>
          <w:kern w:val="0"/>
          <w14:ligatures w14:val="none"/>
        </w:rPr>
        <w:t>7:41</w:t>
      </w:r>
      <w:r w:rsidRPr="00585DBB">
        <w:rPr>
          <w:rFonts w:ascii="Garamond" w:eastAsia="Arial Unicode MS" w:hAnsi="Garamond" w:cs="Cavolini"/>
          <w:bCs/>
          <w:kern w:val="0"/>
          <w14:ligatures w14:val="none"/>
        </w:rPr>
        <w:t xml:space="preserve">p.m. Seconded by Mr. </w:t>
      </w:r>
      <w:r w:rsidR="000C3243">
        <w:rPr>
          <w:rFonts w:ascii="Garamond" w:eastAsia="Arial Unicode MS" w:hAnsi="Garamond" w:cs="Cavolini"/>
          <w:bCs/>
          <w:kern w:val="0"/>
          <w14:ligatures w14:val="none"/>
        </w:rPr>
        <w:t>Dodd</w:t>
      </w:r>
      <w:r w:rsidRPr="00585DBB">
        <w:rPr>
          <w:rFonts w:ascii="Garamond" w:eastAsia="Arial Unicode MS" w:hAnsi="Garamond" w:cs="Cavolini"/>
          <w:bCs/>
          <w:kern w:val="0"/>
          <w14:ligatures w14:val="none"/>
        </w:rPr>
        <w:t>; the motion carried unanimously.</w:t>
      </w:r>
    </w:p>
    <w:p w14:paraId="3240DD06" w14:textId="77777777" w:rsidR="00CE02AF" w:rsidRPr="00CE02AF" w:rsidRDefault="00CE02AF" w:rsidP="00CE02AF">
      <w:pPr>
        <w:spacing w:after="0" w:line="240" w:lineRule="auto"/>
        <w:contextualSpacing/>
        <w:jc w:val="both"/>
        <w:rPr>
          <w:rFonts w:ascii="Garamond" w:eastAsia="Arial Unicode MS" w:hAnsi="Garamond" w:cs="Cavolini"/>
          <w:kern w:val="0"/>
          <w14:ligatures w14:val="none"/>
        </w:rPr>
      </w:pPr>
    </w:p>
    <w:p w14:paraId="6EA42A65" w14:textId="005B69F3" w:rsidR="00CE02AF" w:rsidRDefault="00CE02AF" w:rsidP="00453D8C">
      <w:pPr>
        <w:rPr>
          <w:rFonts w:ascii="Garamond" w:hAnsi="Garamond"/>
        </w:rPr>
      </w:pPr>
      <w:r w:rsidRPr="00CE02AF">
        <w:rPr>
          <w:rFonts w:ascii="Garamond" w:hAnsi="Garamond"/>
        </w:rPr>
        <w:t>Mayor Goolsby called the meeting back to regular session.</w:t>
      </w:r>
    </w:p>
    <w:p w14:paraId="33388CFC" w14:textId="44E5D628" w:rsidR="00055160" w:rsidRPr="00CE02AF" w:rsidRDefault="00055160" w:rsidP="00453D8C">
      <w:pPr>
        <w:rPr>
          <w:rFonts w:ascii="Garamond" w:hAnsi="Garamond"/>
        </w:rPr>
      </w:pPr>
      <w:r>
        <w:rPr>
          <w:rFonts w:ascii="Garamond" w:hAnsi="Garamond"/>
        </w:rPr>
        <w:t xml:space="preserve">Mr. Goodson offered a motion </w:t>
      </w:r>
      <w:r w:rsidR="00866407">
        <w:rPr>
          <w:rFonts w:ascii="Garamond" w:hAnsi="Garamond"/>
        </w:rPr>
        <w:t xml:space="preserve">to allow Mayor Goolsby to sign the </w:t>
      </w:r>
      <w:r w:rsidR="00BB2DE0">
        <w:rPr>
          <w:rFonts w:ascii="Garamond" w:hAnsi="Garamond"/>
        </w:rPr>
        <w:t>release</w:t>
      </w:r>
      <w:r w:rsidR="00866407">
        <w:rPr>
          <w:rFonts w:ascii="Garamond" w:hAnsi="Garamond"/>
        </w:rPr>
        <w:t xml:space="preserve"> </w:t>
      </w:r>
      <w:r w:rsidR="001D42B2">
        <w:rPr>
          <w:rFonts w:ascii="Garamond" w:hAnsi="Garamond"/>
        </w:rPr>
        <w:t>agreement</w:t>
      </w:r>
      <w:r w:rsidR="00910636">
        <w:rPr>
          <w:rFonts w:ascii="Garamond" w:hAnsi="Garamond"/>
        </w:rPr>
        <w:t>. Seconded by Mr. Holmes; the motion carried unanimously.</w:t>
      </w:r>
    </w:p>
    <w:p w14:paraId="6D75FFA7" w14:textId="39077248" w:rsidR="00453D8C" w:rsidRDefault="00453D8C" w:rsidP="00C66E82">
      <w:pPr>
        <w:spacing w:after="0" w:line="240" w:lineRule="auto"/>
        <w:rPr>
          <w:rFonts w:ascii="Garamond" w:hAnsi="Garamond"/>
          <w:b/>
          <w:bCs/>
        </w:rPr>
      </w:pPr>
      <w:r w:rsidRPr="00453D8C">
        <w:rPr>
          <w:rFonts w:ascii="Garamond" w:hAnsi="Garamond"/>
          <w:b/>
          <w:bCs/>
        </w:rPr>
        <w:t>Adjourn</w:t>
      </w:r>
    </w:p>
    <w:p w14:paraId="3225269D" w14:textId="147410A1" w:rsidR="00C66E82" w:rsidRPr="00C66E82" w:rsidRDefault="00C66E82" w:rsidP="00C66E82">
      <w:pPr>
        <w:rPr>
          <w:rFonts w:ascii="Garamond" w:hAnsi="Garamond"/>
        </w:rPr>
      </w:pPr>
      <w:r w:rsidRPr="00C66E82">
        <w:rPr>
          <w:rFonts w:ascii="Garamond" w:hAnsi="Garamond"/>
        </w:rPr>
        <w:t xml:space="preserve">There being no further business to discuss Mayor Goolsby adjourned the meeting at </w:t>
      </w:r>
      <w:r>
        <w:rPr>
          <w:rFonts w:ascii="Garamond" w:hAnsi="Garamond"/>
        </w:rPr>
        <w:t>7:42</w:t>
      </w:r>
      <w:r w:rsidRPr="00C66E82">
        <w:rPr>
          <w:rFonts w:ascii="Garamond" w:hAnsi="Garamond"/>
        </w:rPr>
        <w:t>p.m.</w:t>
      </w:r>
    </w:p>
    <w:p w14:paraId="314A8B01" w14:textId="6CD68FDC" w:rsidR="00453D8C" w:rsidRPr="00453D8C" w:rsidRDefault="00453D8C" w:rsidP="00453D8C">
      <w:pPr>
        <w:rPr>
          <w:rFonts w:ascii="Garamond" w:hAnsi="Garamond"/>
          <w:b/>
          <w:bCs/>
        </w:rPr>
      </w:pPr>
    </w:p>
    <w:sectPr w:rsidR="00453D8C" w:rsidRPr="00453D8C">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0D06DC" w14:textId="77777777" w:rsidR="00F57DF1" w:rsidRDefault="00F57DF1" w:rsidP="00FB7475">
      <w:pPr>
        <w:spacing w:after="0" w:line="240" w:lineRule="auto"/>
      </w:pPr>
      <w:r>
        <w:separator/>
      </w:r>
    </w:p>
  </w:endnote>
  <w:endnote w:type="continuationSeparator" w:id="0">
    <w:p w14:paraId="258AE15B" w14:textId="77777777" w:rsidR="00F57DF1" w:rsidRDefault="00F57DF1" w:rsidP="00FB74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volini">
    <w:charset w:val="00"/>
    <w:family w:val="script"/>
    <w:pitch w:val="variable"/>
    <w:sig w:usb0="A11526FF" w:usb1="8000000A" w:usb2="0001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6521360"/>
      <w:docPartObj>
        <w:docPartGallery w:val="Page Numbers (Bottom of Page)"/>
        <w:docPartUnique/>
      </w:docPartObj>
    </w:sdtPr>
    <w:sdtEndPr>
      <w:rPr>
        <w:color w:val="7F7F7F" w:themeColor="background1" w:themeShade="7F"/>
        <w:spacing w:val="60"/>
      </w:rPr>
    </w:sdtEndPr>
    <w:sdtContent>
      <w:p w14:paraId="325332A7" w14:textId="77777777" w:rsidR="00FB7475" w:rsidRDefault="00FB7475">
        <w:pPr>
          <w:pStyle w:val="Footer"/>
          <w:pBdr>
            <w:top w:val="single" w:sz="4" w:space="1" w:color="D9D9D9" w:themeColor="background1" w:themeShade="D9"/>
          </w:pBdr>
          <w:rPr>
            <w:color w:val="7F7F7F" w:themeColor="background1" w:themeShade="7F"/>
            <w:spacing w:val="60"/>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p w14:paraId="0698285D" w14:textId="444ACFD9" w:rsidR="00FB7475" w:rsidRDefault="00FB7475">
        <w:pPr>
          <w:pStyle w:val="Footer"/>
          <w:pBdr>
            <w:top w:val="single" w:sz="4" w:space="1" w:color="D9D9D9" w:themeColor="background1" w:themeShade="D9"/>
          </w:pBdr>
          <w:rPr>
            <w:b/>
            <w:bCs/>
          </w:rPr>
        </w:pPr>
        <w:r>
          <w:rPr>
            <w:color w:val="7F7F7F" w:themeColor="background1" w:themeShade="7F"/>
            <w:spacing w:val="60"/>
          </w:rPr>
          <w:t xml:space="preserve">Forsyth </w:t>
        </w:r>
        <w:r w:rsidR="00321D49">
          <w:rPr>
            <w:color w:val="7F7F7F" w:themeColor="background1" w:themeShade="7F"/>
            <w:spacing w:val="60"/>
          </w:rPr>
          <w:t>City Council Meeting</w:t>
        </w:r>
      </w:p>
    </w:sdtContent>
  </w:sdt>
  <w:p w14:paraId="6986504A" w14:textId="77777777" w:rsidR="00FB7475" w:rsidRDefault="00FB74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288797" w14:textId="77777777" w:rsidR="00F57DF1" w:rsidRDefault="00F57DF1" w:rsidP="00FB7475">
      <w:pPr>
        <w:spacing w:after="0" w:line="240" w:lineRule="auto"/>
      </w:pPr>
      <w:r>
        <w:separator/>
      </w:r>
    </w:p>
  </w:footnote>
  <w:footnote w:type="continuationSeparator" w:id="0">
    <w:p w14:paraId="5092901C" w14:textId="77777777" w:rsidR="00F57DF1" w:rsidRDefault="00F57DF1" w:rsidP="00FB74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35DB3"/>
    <w:multiLevelType w:val="multilevel"/>
    <w:tmpl w:val="DE807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8415E3"/>
    <w:multiLevelType w:val="multilevel"/>
    <w:tmpl w:val="D0A4B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D66CCB"/>
    <w:multiLevelType w:val="multilevel"/>
    <w:tmpl w:val="D6426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CA4003"/>
    <w:multiLevelType w:val="hybridMultilevel"/>
    <w:tmpl w:val="07360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321C51"/>
    <w:multiLevelType w:val="multilevel"/>
    <w:tmpl w:val="F8045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9C08F9"/>
    <w:multiLevelType w:val="multilevel"/>
    <w:tmpl w:val="C472E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CB0B53"/>
    <w:multiLevelType w:val="multilevel"/>
    <w:tmpl w:val="5978B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FC578B"/>
    <w:multiLevelType w:val="hybridMultilevel"/>
    <w:tmpl w:val="54406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933B19"/>
    <w:multiLevelType w:val="hybridMultilevel"/>
    <w:tmpl w:val="1F0EE37E"/>
    <w:lvl w:ilvl="0" w:tplc="7D3C04A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281699"/>
    <w:multiLevelType w:val="multilevel"/>
    <w:tmpl w:val="436CE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DD11538"/>
    <w:multiLevelType w:val="hybridMultilevel"/>
    <w:tmpl w:val="67C46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36845FD"/>
    <w:multiLevelType w:val="multilevel"/>
    <w:tmpl w:val="5FBE9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AA45B93"/>
    <w:multiLevelType w:val="multilevel"/>
    <w:tmpl w:val="C0C24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04673781">
    <w:abstractNumId w:val="8"/>
  </w:num>
  <w:num w:numId="2" w16cid:durableId="189950639">
    <w:abstractNumId w:val="3"/>
  </w:num>
  <w:num w:numId="3" w16cid:durableId="1028800874">
    <w:abstractNumId w:val="1"/>
  </w:num>
  <w:num w:numId="4" w16cid:durableId="1005592328">
    <w:abstractNumId w:val="9"/>
  </w:num>
  <w:num w:numId="5" w16cid:durableId="1845120495">
    <w:abstractNumId w:val="6"/>
  </w:num>
  <w:num w:numId="6" w16cid:durableId="463891399">
    <w:abstractNumId w:val="0"/>
  </w:num>
  <w:num w:numId="7" w16cid:durableId="1991210384">
    <w:abstractNumId w:val="2"/>
  </w:num>
  <w:num w:numId="8" w16cid:durableId="260843788">
    <w:abstractNumId w:val="11"/>
  </w:num>
  <w:num w:numId="9" w16cid:durableId="73432693">
    <w:abstractNumId w:val="5"/>
  </w:num>
  <w:num w:numId="10" w16cid:durableId="1668750108">
    <w:abstractNumId w:val="4"/>
  </w:num>
  <w:num w:numId="11" w16cid:durableId="339545409">
    <w:abstractNumId w:val="7"/>
  </w:num>
  <w:num w:numId="12" w16cid:durableId="644748631">
    <w:abstractNumId w:val="10"/>
  </w:num>
  <w:num w:numId="13" w16cid:durableId="10932119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D8C"/>
    <w:rsid w:val="000031F1"/>
    <w:rsid w:val="00007ACD"/>
    <w:rsid w:val="00012162"/>
    <w:rsid w:val="00026D44"/>
    <w:rsid w:val="00040F09"/>
    <w:rsid w:val="00045274"/>
    <w:rsid w:val="00054C26"/>
    <w:rsid w:val="00055160"/>
    <w:rsid w:val="00061809"/>
    <w:rsid w:val="00070954"/>
    <w:rsid w:val="000816CB"/>
    <w:rsid w:val="000820AE"/>
    <w:rsid w:val="000926ED"/>
    <w:rsid w:val="000A19C1"/>
    <w:rsid w:val="000A45E4"/>
    <w:rsid w:val="000B3410"/>
    <w:rsid w:val="000C3243"/>
    <w:rsid w:val="000C625E"/>
    <w:rsid w:val="000D6EBF"/>
    <w:rsid w:val="000E4666"/>
    <w:rsid w:val="000F22DD"/>
    <w:rsid w:val="001379CB"/>
    <w:rsid w:val="00137B00"/>
    <w:rsid w:val="00141C3F"/>
    <w:rsid w:val="001529B6"/>
    <w:rsid w:val="00156655"/>
    <w:rsid w:val="00166659"/>
    <w:rsid w:val="00166F29"/>
    <w:rsid w:val="00181568"/>
    <w:rsid w:val="00185FF9"/>
    <w:rsid w:val="00191475"/>
    <w:rsid w:val="001959D0"/>
    <w:rsid w:val="001A02A5"/>
    <w:rsid w:val="001A1CEC"/>
    <w:rsid w:val="001D2736"/>
    <w:rsid w:val="001D42B2"/>
    <w:rsid w:val="001D6FF3"/>
    <w:rsid w:val="001E6F91"/>
    <w:rsid w:val="001F31E3"/>
    <w:rsid w:val="0020012F"/>
    <w:rsid w:val="00204672"/>
    <w:rsid w:val="0023576B"/>
    <w:rsid w:val="00242844"/>
    <w:rsid w:val="002543A0"/>
    <w:rsid w:val="00254A61"/>
    <w:rsid w:val="002610AF"/>
    <w:rsid w:val="00265A43"/>
    <w:rsid w:val="00266E59"/>
    <w:rsid w:val="00266ED6"/>
    <w:rsid w:val="00294F8C"/>
    <w:rsid w:val="002B2E7D"/>
    <w:rsid w:val="002C0214"/>
    <w:rsid w:val="002C75DB"/>
    <w:rsid w:val="002D6D91"/>
    <w:rsid w:val="002F1260"/>
    <w:rsid w:val="002F1FD1"/>
    <w:rsid w:val="002F5399"/>
    <w:rsid w:val="0031197E"/>
    <w:rsid w:val="00321D49"/>
    <w:rsid w:val="00334394"/>
    <w:rsid w:val="00353167"/>
    <w:rsid w:val="003649D2"/>
    <w:rsid w:val="003660B9"/>
    <w:rsid w:val="0038041C"/>
    <w:rsid w:val="0038174F"/>
    <w:rsid w:val="00381E3C"/>
    <w:rsid w:val="00393590"/>
    <w:rsid w:val="003C354C"/>
    <w:rsid w:val="003F39E9"/>
    <w:rsid w:val="00417D5A"/>
    <w:rsid w:val="00423814"/>
    <w:rsid w:val="00425793"/>
    <w:rsid w:val="0043018A"/>
    <w:rsid w:val="004341CC"/>
    <w:rsid w:val="00453D8C"/>
    <w:rsid w:val="0045771D"/>
    <w:rsid w:val="004669D8"/>
    <w:rsid w:val="00470EB7"/>
    <w:rsid w:val="0047684B"/>
    <w:rsid w:val="0048023E"/>
    <w:rsid w:val="004816BB"/>
    <w:rsid w:val="00492BE0"/>
    <w:rsid w:val="004A039D"/>
    <w:rsid w:val="004B1971"/>
    <w:rsid w:val="004C2935"/>
    <w:rsid w:val="004D575F"/>
    <w:rsid w:val="004D6D4F"/>
    <w:rsid w:val="004E1F04"/>
    <w:rsid w:val="004F4C98"/>
    <w:rsid w:val="00506BCD"/>
    <w:rsid w:val="005317D0"/>
    <w:rsid w:val="0053589C"/>
    <w:rsid w:val="00535C3A"/>
    <w:rsid w:val="00537B6B"/>
    <w:rsid w:val="0055125F"/>
    <w:rsid w:val="00566EBE"/>
    <w:rsid w:val="00575BAB"/>
    <w:rsid w:val="00585DBB"/>
    <w:rsid w:val="005A132E"/>
    <w:rsid w:val="005A5647"/>
    <w:rsid w:val="005A753E"/>
    <w:rsid w:val="005B7293"/>
    <w:rsid w:val="005C23A9"/>
    <w:rsid w:val="005D540F"/>
    <w:rsid w:val="005D547D"/>
    <w:rsid w:val="005D6918"/>
    <w:rsid w:val="005F2201"/>
    <w:rsid w:val="005F6C3D"/>
    <w:rsid w:val="006039E1"/>
    <w:rsid w:val="00604E51"/>
    <w:rsid w:val="006170B9"/>
    <w:rsid w:val="0062434A"/>
    <w:rsid w:val="00624FDE"/>
    <w:rsid w:val="006450B1"/>
    <w:rsid w:val="0064561E"/>
    <w:rsid w:val="00667A60"/>
    <w:rsid w:val="00670B02"/>
    <w:rsid w:val="00690C45"/>
    <w:rsid w:val="006B681A"/>
    <w:rsid w:val="006C0B8A"/>
    <w:rsid w:val="006D0D40"/>
    <w:rsid w:val="006D670B"/>
    <w:rsid w:val="006E517A"/>
    <w:rsid w:val="006E6CC7"/>
    <w:rsid w:val="00702EDC"/>
    <w:rsid w:val="00710F5A"/>
    <w:rsid w:val="0071332C"/>
    <w:rsid w:val="00730A5F"/>
    <w:rsid w:val="0074215E"/>
    <w:rsid w:val="00766C7D"/>
    <w:rsid w:val="0078487C"/>
    <w:rsid w:val="0078798D"/>
    <w:rsid w:val="007954A7"/>
    <w:rsid w:val="007A1A8F"/>
    <w:rsid w:val="007A3D1B"/>
    <w:rsid w:val="007A7835"/>
    <w:rsid w:val="007B7F7F"/>
    <w:rsid w:val="007D0FE2"/>
    <w:rsid w:val="007F1FE6"/>
    <w:rsid w:val="008046B6"/>
    <w:rsid w:val="0080636B"/>
    <w:rsid w:val="008139F7"/>
    <w:rsid w:val="00816AD8"/>
    <w:rsid w:val="00817018"/>
    <w:rsid w:val="008255D1"/>
    <w:rsid w:val="008306E7"/>
    <w:rsid w:val="00831F43"/>
    <w:rsid w:val="00835E3E"/>
    <w:rsid w:val="008471F1"/>
    <w:rsid w:val="00860499"/>
    <w:rsid w:val="00866407"/>
    <w:rsid w:val="0088433D"/>
    <w:rsid w:val="00886795"/>
    <w:rsid w:val="00890F68"/>
    <w:rsid w:val="00894B26"/>
    <w:rsid w:val="008A1DE2"/>
    <w:rsid w:val="008B5669"/>
    <w:rsid w:val="008B71F5"/>
    <w:rsid w:val="008C25BC"/>
    <w:rsid w:val="008C3402"/>
    <w:rsid w:val="008C76EF"/>
    <w:rsid w:val="008D49AC"/>
    <w:rsid w:val="008D5094"/>
    <w:rsid w:val="008E39D8"/>
    <w:rsid w:val="008E3D9C"/>
    <w:rsid w:val="008E52A1"/>
    <w:rsid w:val="008F69A4"/>
    <w:rsid w:val="008F6ED6"/>
    <w:rsid w:val="00910636"/>
    <w:rsid w:val="009129D1"/>
    <w:rsid w:val="00934975"/>
    <w:rsid w:val="00940896"/>
    <w:rsid w:val="00956345"/>
    <w:rsid w:val="00956A9E"/>
    <w:rsid w:val="00982028"/>
    <w:rsid w:val="009857F1"/>
    <w:rsid w:val="00997324"/>
    <w:rsid w:val="009D0FBB"/>
    <w:rsid w:val="009D106A"/>
    <w:rsid w:val="009E16B5"/>
    <w:rsid w:val="009E7407"/>
    <w:rsid w:val="009F61FF"/>
    <w:rsid w:val="009F69A2"/>
    <w:rsid w:val="00A27C58"/>
    <w:rsid w:val="00A27D40"/>
    <w:rsid w:val="00A319AA"/>
    <w:rsid w:val="00A32886"/>
    <w:rsid w:val="00A66F75"/>
    <w:rsid w:val="00A707D4"/>
    <w:rsid w:val="00A714D2"/>
    <w:rsid w:val="00A75B30"/>
    <w:rsid w:val="00A83774"/>
    <w:rsid w:val="00AC1417"/>
    <w:rsid w:val="00AC3875"/>
    <w:rsid w:val="00AE64B3"/>
    <w:rsid w:val="00AF3EAD"/>
    <w:rsid w:val="00AF7D6B"/>
    <w:rsid w:val="00B16095"/>
    <w:rsid w:val="00B21782"/>
    <w:rsid w:val="00B27B9B"/>
    <w:rsid w:val="00B402B5"/>
    <w:rsid w:val="00B524BA"/>
    <w:rsid w:val="00B60261"/>
    <w:rsid w:val="00B63AA4"/>
    <w:rsid w:val="00B63D57"/>
    <w:rsid w:val="00B64251"/>
    <w:rsid w:val="00B94564"/>
    <w:rsid w:val="00BB2DE0"/>
    <w:rsid w:val="00BB46B4"/>
    <w:rsid w:val="00BB643A"/>
    <w:rsid w:val="00BC2A4B"/>
    <w:rsid w:val="00BE4FFB"/>
    <w:rsid w:val="00C048F9"/>
    <w:rsid w:val="00C05685"/>
    <w:rsid w:val="00C33EE9"/>
    <w:rsid w:val="00C45DFA"/>
    <w:rsid w:val="00C511D9"/>
    <w:rsid w:val="00C54F98"/>
    <w:rsid w:val="00C66E82"/>
    <w:rsid w:val="00C714F2"/>
    <w:rsid w:val="00C82B6B"/>
    <w:rsid w:val="00C94ED4"/>
    <w:rsid w:val="00C95D98"/>
    <w:rsid w:val="00CB41B1"/>
    <w:rsid w:val="00CC0AAE"/>
    <w:rsid w:val="00CD4026"/>
    <w:rsid w:val="00CE02AF"/>
    <w:rsid w:val="00CE1DB1"/>
    <w:rsid w:val="00CE23A3"/>
    <w:rsid w:val="00CF302E"/>
    <w:rsid w:val="00D1784D"/>
    <w:rsid w:val="00D31844"/>
    <w:rsid w:val="00D43E48"/>
    <w:rsid w:val="00D538A9"/>
    <w:rsid w:val="00D90BB5"/>
    <w:rsid w:val="00DA24F5"/>
    <w:rsid w:val="00DB474E"/>
    <w:rsid w:val="00DC1F4B"/>
    <w:rsid w:val="00DE75AF"/>
    <w:rsid w:val="00DF5C1B"/>
    <w:rsid w:val="00DF7322"/>
    <w:rsid w:val="00E04EC7"/>
    <w:rsid w:val="00E12333"/>
    <w:rsid w:val="00E13DB3"/>
    <w:rsid w:val="00E23D86"/>
    <w:rsid w:val="00E333A1"/>
    <w:rsid w:val="00E35FD8"/>
    <w:rsid w:val="00E42059"/>
    <w:rsid w:val="00E43BF7"/>
    <w:rsid w:val="00E76CCA"/>
    <w:rsid w:val="00E82DC3"/>
    <w:rsid w:val="00E9218C"/>
    <w:rsid w:val="00E9403B"/>
    <w:rsid w:val="00EA1643"/>
    <w:rsid w:val="00EB7278"/>
    <w:rsid w:val="00EC4F41"/>
    <w:rsid w:val="00ED34B8"/>
    <w:rsid w:val="00EE2F69"/>
    <w:rsid w:val="00EE6472"/>
    <w:rsid w:val="00EE7895"/>
    <w:rsid w:val="00F00128"/>
    <w:rsid w:val="00F158D7"/>
    <w:rsid w:val="00F24079"/>
    <w:rsid w:val="00F27C54"/>
    <w:rsid w:val="00F3645F"/>
    <w:rsid w:val="00F36499"/>
    <w:rsid w:val="00F54626"/>
    <w:rsid w:val="00F57DF1"/>
    <w:rsid w:val="00F65498"/>
    <w:rsid w:val="00F6768F"/>
    <w:rsid w:val="00F82AF4"/>
    <w:rsid w:val="00F83ECD"/>
    <w:rsid w:val="00F9059D"/>
    <w:rsid w:val="00FA2034"/>
    <w:rsid w:val="00FB2122"/>
    <w:rsid w:val="00FB4D0D"/>
    <w:rsid w:val="00FB7475"/>
    <w:rsid w:val="00FC5CE0"/>
    <w:rsid w:val="00FC719D"/>
    <w:rsid w:val="00FC7506"/>
    <w:rsid w:val="00FD53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E0304"/>
  <w15:chartTrackingRefBased/>
  <w15:docId w15:val="{C6C5D195-0FFC-4B56-A15E-1EB9B0026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3D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3D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3D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3D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3D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3D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3D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3D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3D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3D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3D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3D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3D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3D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3D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3D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3D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3D8C"/>
    <w:rPr>
      <w:rFonts w:eastAsiaTheme="majorEastAsia" w:cstheme="majorBidi"/>
      <w:color w:val="272727" w:themeColor="text1" w:themeTint="D8"/>
    </w:rPr>
  </w:style>
  <w:style w:type="paragraph" w:styleId="Title">
    <w:name w:val="Title"/>
    <w:basedOn w:val="Normal"/>
    <w:next w:val="Normal"/>
    <w:link w:val="TitleChar"/>
    <w:uiPriority w:val="10"/>
    <w:qFormat/>
    <w:rsid w:val="00453D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3D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3D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3D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3D8C"/>
    <w:pPr>
      <w:spacing w:before="160"/>
      <w:jc w:val="center"/>
    </w:pPr>
    <w:rPr>
      <w:i/>
      <w:iCs/>
      <w:color w:val="404040" w:themeColor="text1" w:themeTint="BF"/>
    </w:rPr>
  </w:style>
  <w:style w:type="character" w:customStyle="1" w:styleId="QuoteChar">
    <w:name w:val="Quote Char"/>
    <w:basedOn w:val="DefaultParagraphFont"/>
    <w:link w:val="Quote"/>
    <w:uiPriority w:val="29"/>
    <w:rsid w:val="00453D8C"/>
    <w:rPr>
      <w:i/>
      <w:iCs/>
      <w:color w:val="404040" w:themeColor="text1" w:themeTint="BF"/>
    </w:rPr>
  </w:style>
  <w:style w:type="paragraph" w:styleId="ListParagraph">
    <w:name w:val="List Paragraph"/>
    <w:basedOn w:val="Normal"/>
    <w:uiPriority w:val="34"/>
    <w:qFormat/>
    <w:rsid w:val="00453D8C"/>
    <w:pPr>
      <w:ind w:left="720"/>
      <w:contextualSpacing/>
    </w:pPr>
  </w:style>
  <w:style w:type="character" w:styleId="IntenseEmphasis">
    <w:name w:val="Intense Emphasis"/>
    <w:basedOn w:val="DefaultParagraphFont"/>
    <w:uiPriority w:val="21"/>
    <w:qFormat/>
    <w:rsid w:val="00453D8C"/>
    <w:rPr>
      <w:i/>
      <w:iCs/>
      <w:color w:val="0F4761" w:themeColor="accent1" w:themeShade="BF"/>
    </w:rPr>
  </w:style>
  <w:style w:type="paragraph" w:styleId="IntenseQuote">
    <w:name w:val="Intense Quote"/>
    <w:basedOn w:val="Normal"/>
    <w:next w:val="Normal"/>
    <w:link w:val="IntenseQuoteChar"/>
    <w:uiPriority w:val="30"/>
    <w:qFormat/>
    <w:rsid w:val="00453D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3D8C"/>
    <w:rPr>
      <w:i/>
      <w:iCs/>
      <w:color w:val="0F4761" w:themeColor="accent1" w:themeShade="BF"/>
    </w:rPr>
  </w:style>
  <w:style w:type="character" w:styleId="IntenseReference">
    <w:name w:val="Intense Reference"/>
    <w:basedOn w:val="DefaultParagraphFont"/>
    <w:uiPriority w:val="32"/>
    <w:qFormat/>
    <w:rsid w:val="00453D8C"/>
    <w:rPr>
      <w:b/>
      <w:bCs/>
      <w:smallCaps/>
      <w:color w:val="0F4761" w:themeColor="accent1" w:themeShade="BF"/>
      <w:spacing w:val="5"/>
    </w:rPr>
  </w:style>
  <w:style w:type="paragraph" w:styleId="Header">
    <w:name w:val="header"/>
    <w:basedOn w:val="Normal"/>
    <w:link w:val="HeaderChar"/>
    <w:uiPriority w:val="99"/>
    <w:unhideWhenUsed/>
    <w:rsid w:val="00FB74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7475"/>
  </w:style>
  <w:style w:type="paragraph" w:styleId="Footer">
    <w:name w:val="footer"/>
    <w:basedOn w:val="Normal"/>
    <w:link w:val="FooterChar"/>
    <w:uiPriority w:val="99"/>
    <w:unhideWhenUsed/>
    <w:rsid w:val="00FB74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7475"/>
  </w:style>
  <w:style w:type="paragraph" w:styleId="NormalWeb">
    <w:name w:val="Normal (Web)"/>
    <w:basedOn w:val="Normal"/>
    <w:uiPriority w:val="99"/>
    <w:semiHidden/>
    <w:unhideWhenUsed/>
    <w:rsid w:val="007954A7"/>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431</TotalTime>
  <Pages>7</Pages>
  <Words>2994</Words>
  <Characters>16560</Characters>
  <Application>Microsoft Office Word</Application>
  <DocSecurity>0</DocSecurity>
  <Lines>871</Lines>
  <Paragraphs>611</Paragraphs>
  <ScaleCrop>false</ScaleCrop>
  <Company/>
  <LinksUpToDate>false</LinksUpToDate>
  <CharactersWithSpaces>18943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Shayla Furlow</dc:creator>
  <cp:keywords/>
  <dc:description/>
  <cp:lastModifiedBy>Shayla Furlow</cp:lastModifiedBy>
  <cp:revision>160</cp:revision>
  <cp:lastPrinted>2026-07-31T18:18:00Z</cp:lastPrinted>
  <dcterms:created xsi:type="dcterms:W3CDTF">2026-07-20T18:00:00Z</dcterms:created>
  <dcterms:modified xsi:type="dcterms:W3CDTF">2026-07-31T19:10:00Z</dcterms:modified>
</cp:coreProperties>
</file>